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859" w:rsidRDefault="002E2805">
      <w:pPr>
        <w:spacing w:before="900"/>
        <w:jc w:val="center"/>
        <w:rPr>
          <w:rFonts w:hint="eastAsia"/>
        </w:rPr>
      </w:pPr>
      <w:r>
        <w:rPr>
          <w:rFonts w:ascii="Aptos Display" w:hAnsi="Aptos Display"/>
          <w:b/>
          <w:color w:val="17365D"/>
          <w:sz w:val="60"/>
        </w:rPr>
        <w:t>IMAGINARIUM</w:t>
      </w:r>
    </w:p>
    <w:p w:rsidR="00593859" w:rsidRDefault="002E2805">
      <w:pPr>
        <w:spacing w:after="120"/>
        <w:jc w:val="center"/>
        <w:rPr>
          <w:rFonts w:hint="eastAsia"/>
        </w:rPr>
      </w:pPr>
      <w:r>
        <w:rPr>
          <w:b/>
          <w:color w:val="1F6D78"/>
          <w:sz w:val="34"/>
        </w:rPr>
        <w:t>Creative Sketchbook &amp; Final Sketch Challenge</w:t>
      </w:r>
    </w:p>
    <w:p w:rsidR="00593859" w:rsidRDefault="002E2805">
      <w:pPr>
        <w:spacing w:after="400"/>
        <w:jc w:val="center"/>
        <w:rPr>
          <w:rFonts w:hint="eastAsia"/>
        </w:rPr>
      </w:pPr>
      <w:r>
        <w:rPr>
          <w:color w:val="5E6A71"/>
          <w:sz w:val="20"/>
        </w:rPr>
        <w:t>Complete Operations Manual | Version 1.0 | September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7056"/>
      </w:tblGrid>
      <w:tr w:rsidR="00593859">
        <w:trPr>
          <w:cantSplit/>
          <w:tblHeader/>
          <w:jc w:val="center"/>
        </w:trPr>
        <w:tc>
          <w:tcPr>
            <w:tcW w:w="302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Framework Element</w:t>
            </w:r>
          </w:p>
        </w:tc>
        <w:tc>
          <w:tcPr>
            <w:tcW w:w="7056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Approved / Recommended Specification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Series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6A1046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Future Ready League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Domain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D5 - Creativity, Arts &amp; Cultural Expression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Core Competencies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C21 Creative Thinking; C22 Artistic Expression; C23 Design &amp; Aesthetic Thinking; C25 Creative Communication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Conditional Competency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C24 Cultural Expression - assessed only when the selected theme genuinely requires cultural/contextual in</w:t>
            </w:r>
            <w:r>
              <w:rPr>
                <w:color w:val="1D252C"/>
              </w:rPr>
              <w:t>terpretation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Participation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Individual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Categories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Junior: Grade 6-8 | Senior: Grade 9-O Level / equivalent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Core Flow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Theme interpretation -&gt; visual research &amp; ideation -&gt; experimentation/composition -&gt; final sketch -&gt; creative rationale/presentation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Assessment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100 marks with cumulative stage weightage; rank/award remains separate from competency proficiency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Recommended Registration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</w:rPr>
              <w:t>PKR 1,000 per student for pilot planning, subject to organizer approval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593859">
        <w:trPr>
          <w:cantSplit/>
          <w:tblHeader/>
          <w:jc w:val="center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  <w:shd w:val="clear" w:color="auto" w:fill="EAF3F5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593859" w:rsidRDefault="002E2805">
            <w:pPr>
              <w:spacing w:after="60"/>
              <w:rPr>
                <w:rFonts w:hint="eastAsia"/>
              </w:rPr>
            </w:pPr>
            <w:r>
              <w:rPr>
                <w:b/>
                <w:color w:val="17365D"/>
                <w:sz w:val="19"/>
              </w:rPr>
              <w:t>Manual Design Principle</w:t>
            </w:r>
          </w:p>
          <w:p w:rsidR="00593859" w:rsidRDefault="002E2805">
            <w:pPr>
              <w:spacing w:after="0" w:line="240" w:lineRule="auto"/>
              <w:rPr>
                <w:rFonts w:hint="eastAsia"/>
              </w:rPr>
            </w:pPr>
            <w:r>
              <w:rPr>
                <w:color w:val="1D252C"/>
              </w:rPr>
              <w:t xml:space="preserve">Imaginarium rewards </w:t>
            </w:r>
            <w:r>
              <w:rPr>
                <w:color w:val="1D252C"/>
              </w:rPr>
              <w:t>the creative process, not only the beauty of the final sketch. Judges assess how the student interprets a theme, generates alternatives, explores visual possibilities, makes intentional design choices, refines the work and explains the final creative decis</w:t>
            </w:r>
            <w:r>
              <w:rPr>
                <w:color w:val="1D252C"/>
              </w:rPr>
              <w:t>ion.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rPr>
          <w:rFonts w:hint="eastAsia"/>
        </w:rPr>
      </w:pPr>
      <w:r>
        <w:br w:type="page"/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lastRenderedPageBreak/>
        <w:t>Contents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7920"/>
      </w:tblGrid>
      <w:tr w:rsidR="00593859">
        <w:trPr>
          <w:cantSplit/>
          <w:tblHeader/>
          <w:jc w:val="center"/>
        </w:trPr>
        <w:tc>
          <w:tcPr>
            <w:tcW w:w="216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792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Content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Chapter 1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Competition Vision, Mission, Purpose &amp; Competency Alignment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1.1-1.6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Vision; Mission; Purpose; Competency Alignment; Advantages for Schools; Advantages for Students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Chapter 2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Website Registration, Eligibility, </w:t>
            </w:r>
            <w:r>
              <w:rPr>
                <w:color w:val="1D252C"/>
                <w:sz w:val="17"/>
              </w:rPr>
              <w:t>Categories &amp; Materials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2.1-2.6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Website Registration; Eligibility; Categories; Individual Rules; Permitted Materials; Confirmation &amp; Preparation Pack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Chapter 3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Competition Stages: Rules, Pitfalls &amp; Rubrics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3.1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Stage 1 - Theme Interpretation &amp; Idea </w:t>
            </w:r>
            <w:r>
              <w:rPr>
                <w:color w:val="1D252C"/>
                <w:sz w:val="17"/>
              </w:rPr>
              <w:t>Mapping (15 marks)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3.2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Stage 2 - Visual Research, Ideation &amp; Planning (20 marks)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3.3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Stage 3 - Experimentation, Composition &amp; Refinement (20 marks)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3.4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Stage 4 - Final Sketch Execution (30 marks)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3.5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Stage 5 - Creative Rationale &amp; Sketch Presentation (</w:t>
            </w:r>
            <w:r>
              <w:rPr>
                <w:color w:val="1D252C"/>
                <w:sz w:val="17"/>
              </w:rPr>
              <w:t>15 marks)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Chapter 4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Helpful Resources, Theme Bank &amp; Worked Example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4.1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Theme Bank - Junior Grade 6-8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4.2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Theme Bank - Senior Grade 9-O Level / equivalent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4.3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Sketch-Making Guiding Rules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4.4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Idea Map, Composition Planner &amp; Refinement Checklist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4.5</w:t>
            </w:r>
          </w:p>
        </w:tc>
        <w:tc>
          <w:tcPr>
            <w:tcW w:w="79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Worked Example - From Theme to Final Sketch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Appendices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Master Score Record; Organizer Readiness Checklist; Document Control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rPr>
          <w:rFonts w:hint="eastAsia"/>
        </w:rPr>
      </w:pPr>
      <w:r>
        <w:br w:type="page"/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lastRenderedPageBreak/>
        <w:t>Chapter 1 - Competition Vision, Mission, Purpose &amp; Competency Alignment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1.1 Competition Vision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 xml:space="preserve">To develop young creators who </w:t>
      </w:r>
      <w:r>
        <w:rPr>
          <w:color w:val="1D252C"/>
        </w:rPr>
        <w:t>can transform broad themes into original visual ideas, explore alternatives, make intentional artistic and design decisions, refine their work and communicate meaning through a documented creative process.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1.2 Competition Mission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>To provide schools with an</w:t>
      </w:r>
      <w:r>
        <w:rPr>
          <w:color w:val="1D252C"/>
        </w:rPr>
        <w:t xml:space="preserve"> individual, competency-based sketch challenge in which students respond to an organizer-issued theme through idea mapping, visual exploration, sketch development, experimentation, refinement, a final sketch and a concise creative explanation.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1.3 Competit</w:t>
      </w:r>
      <w:r>
        <w:rPr>
          <w:rFonts w:ascii="Aptos" w:hAnsi="Aptos"/>
          <w:color w:val="1F6D78"/>
        </w:rPr>
        <w:t>ion Purpose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Treat sketching as a process of thinking, exploring and communicating rather than only a drawing contest.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Make originality and idea development visible through process pages and development evidence.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Assess artistic expression and design </w:t>
      </w:r>
      <w:r>
        <w:rPr>
          <w:color w:val="1D252C"/>
        </w:rPr>
        <w:t>thinking through composition, technique, visual hierarchy and intentional choices.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Create age-appropriate opportunities for students to interpret environmental, social, imaginative, cultural, scientific and future-oriented themes.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Develop the ability t</w:t>
      </w:r>
      <w:r>
        <w:rPr>
          <w:color w:val="1D252C"/>
        </w:rPr>
        <w:t>o explain why particular visual choices were made and how the work changed through refinement.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Generate authentic evidence for competency tracing while keeping competition position separate from proficiency.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1.4 Alignment with Competencies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912"/>
      </w:tblGrid>
      <w:tr w:rsidR="00593859">
        <w:trPr>
          <w:cantSplit/>
          <w:tblHeader/>
          <w:jc w:val="center"/>
        </w:trPr>
        <w:tc>
          <w:tcPr>
            <w:tcW w:w="316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Competency</w:t>
            </w:r>
          </w:p>
        </w:tc>
        <w:tc>
          <w:tcPr>
            <w:tcW w:w="691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Wha</w:t>
            </w:r>
            <w:r>
              <w:rPr>
                <w:b/>
                <w:color w:val="FFFFFF"/>
                <w:sz w:val="17"/>
              </w:rPr>
              <w:t>t Imaginarium Makes Observable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C21 Creative Thinking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Multiple interpretations; idea generation; originality; experimentation; transforming an initial idea into stronger alternatives.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C22 Artistic Expression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Use of line, form, texture, tone, proportion, </w:t>
            </w:r>
            <w:r>
              <w:rPr>
                <w:color w:val="1D252C"/>
                <w:sz w:val="17"/>
              </w:rPr>
              <w:t>expressive mark-making and chosen drawing technique to communicate an idea.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C23 Design &amp; Aesthetic Thinking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Composition, focal point, balance, hierarchy, spatial organization, intentional arrangement and refinement.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C24 Cultural Expression (conditional)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Respectful interpretation of heritage, identity, place, tradition or cultural meaning when a cultural theme is selected.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C25 Creative Communication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Visual storytelling, symbolism, clarity of message, audience engagement and the student's short creative ra</w:t>
            </w:r>
            <w:r>
              <w:rPr>
                <w:color w:val="1D252C"/>
                <w:sz w:val="17"/>
              </w:rPr>
              <w:t>tionale.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593859">
        <w:trPr>
          <w:cantSplit/>
          <w:tblHeader/>
          <w:jc w:val="center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  <w:shd w:val="clear" w:color="auto" w:fill="EAF3F5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593859" w:rsidRDefault="002E2805">
            <w:pPr>
              <w:spacing w:after="60"/>
              <w:rPr>
                <w:rFonts w:hint="eastAsia"/>
              </w:rPr>
            </w:pPr>
            <w:r>
              <w:rPr>
                <w:b/>
                <w:color w:val="17365D"/>
                <w:sz w:val="19"/>
              </w:rPr>
              <w:t>Assessment Integrity</w:t>
            </w:r>
          </w:p>
          <w:p w:rsidR="00593859" w:rsidRDefault="002E2805">
            <w:pPr>
              <w:spacing w:after="0" w:line="240" w:lineRule="auto"/>
              <w:rPr>
                <w:rFonts w:hint="eastAsia"/>
              </w:rPr>
            </w:pPr>
            <w:r>
              <w:rPr>
                <w:color w:val="1D252C"/>
              </w:rPr>
              <w:t>A technically polished drawing is not automatically the strongest Imaginarium entry. High performance requires evidence of interpretation, ideation, exploration, purposeful design, refinement and communication. A competition</w:t>
            </w:r>
            <w:r>
              <w:rPr>
                <w:color w:val="1D252C"/>
              </w:rPr>
              <w:t xml:space="preserve"> award is an achievement record; competency proficiency is determined separately from the student's validated evidence.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1.5 Advantages for Schools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Provides a visible model of creativity assessment beyond subjective “good drawing” judgments.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Creates t</w:t>
      </w:r>
      <w:r>
        <w:rPr>
          <w:color w:val="1D252C"/>
        </w:rPr>
        <w:t>raceable evidence of ideation, artistic process, design thinking and communication.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Works across Cambridge, national and other curricula because the assessment is competency-based rather than syllabus-dependent.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Allows schools to identify students with</w:t>
      </w:r>
      <w:r>
        <w:rPr>
          <w:color w:val="1D252C"/>
        </w:rPr>
        <w:t xml:space="preserve"> strong creative thinking, visual communication and design potential.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Offers an authentic enrichment pathway that can connect art, culture, sustainability, science, future thinking and school-life themes.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1.6 Advantages for Students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Learn how to move f</w:t>
      </w:r>
      <w:r>
        <w:rPr>
          <w:color w:val="1D252C"/>
        </w:rPr>
        <w:t>rom a broad theme to several possible visual ideas before selecting one.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Practise observation, references, thumbnail sketches, composition, experimentation and refinement.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lastRenderedPageBreak/>
        <w:t xml:space="preserve">• </w:t>
      </w:r>
      <w:r>
        <w:rPr>
          <w:color w:val="1D252C"/>
        </w:rPr>
        <w:t>Develop confidence in explaining artistic choices instead of relying only on vis</w:t>
      </w:r>
      <w:r>
        <w:rPr>
          <w:color w:val="1D252C"/>
        </w:rPr>
        <w:t>ual appearance.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Build a process portfolio that shows how an idea changed and improved.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Experience fairer judging because marks are distributed across process, originality, execution and communication.</w:t>
      </w:r>
    </w:p>
    <w:p w:rsidR="00593859" w:rsidRDefault="002E2805">
      <w:pPr>
        <w:rPr>
          <w:rFonts w:hint="eastAsia"/>
        </w:rPr>
      </w:pPr>
      <w:r>
        <w:br w:type="page"/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lastRenderedPageBreak/>
        <w:t xml:space="preserve">Chapter 2 - Website Registration, Eligibility, </w:t>
      </w:r>
      <w:r>
        <w:rPr>
          <w:rFonts w:ascii="Aptos Display" w:hAnsi="Aptos Display"/>
          <w:color w:val="17365D"/>
          <w:sz w:val="36"/>
        </w:rPr>
        <w:t>Categories &amp; Materials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2.1 How to Register via Website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7632"/>
      </w:tblGrid>
      <w:tr w:rsidR="00593859">
        <w:trPr>
          <w:cantSplit/>
          <w:tblHeader/>
          <w:jc w:val="center"/>
        </w:trPr>
        <w:tc>
          <w:tcPr>
            <w:tcW w:w="244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Step</w:t>
            </w:r>
          </w:p>
        </w:tc>
        <w:tc>
          <w:tcPr>
            <w:tcW w:w="763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Website / School Action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1. School or Student Account</w:t>
            </w:r>
          </w:p>
        </w:tc>
        <w:tc>
          <w:tcPr>
            <w:tcW w:w="76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6A1046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Create or use the approved FRL</w:t>
            </w:r>
            <w:r w:rsidR="002E2805">
              <w:rPr>
                <w:color w:val="1D252C"/>
                <w:sz w:val="16"/>
              </w:rPr>
              <w:t xml:space="preserve"> account and verify school/student information.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2. Select Competition</w:t>
            </w:r>
          </w:p>
        </w:tc>
        <w:tc>
          <w:tcPr>
            <w:tcW w:w="763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Choose Imaginarium - Creative Sketchbook </w:t>
            </w:r>
            <w:r>
              <w:rPr>
                <w:color w:val="1D252C"/>
                <w:sz w:val="16"/>
              </w:rPr>
              <w:t>&amp; Final Sketch Challenge.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3. Select Category</w:t>
            </w:r>
          </w:p>
        </w:tc>
        <w:tc>
          <w:tcPr>
            <w:tcW w:w="76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Junior Grade 6-8 or Senior Grade 9-O Level/equivalent.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4. Candidate Details</w:t>
            </w:r>
          </w:p>
        </w:tc>
        <w:tc>
          <w:tcPr>
            <w:tcW w:w="763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Enter student name, grade, school, coordinator contact and required consent information.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5. Declarations</w:t>
            </w:r>
          </w:p>
        </w:tc>
        <w:tc>
          <w:tcPr>
            <w:tcW w:w="76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Confirm eligibility, origin</w:t>
            </w:r>
            <w:r>
              <w:rPr>
                <w:color w:val="1D252C"/>
                <w:sz w:val="16"/>
              </w:rPr>
              <w:t>ality, permitted materials, media/photograph consent where applicable and competition integrity rules.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6. Payment</w:t>
            </w:r>
          </w:p>
        </w:tc>
        <w:tc>
          <w:tcPr>
            <w:tcW w:w="763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Complete the published entry process. Recommended pilot planning fee: PKR 1,000 per student, subject to organizer approval.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7. Verification</w:t>
            </w:r>
          </w:p>
        </w:tc>
        <w:tc>
          <w:tcPr>
            <w:tcW w:w="76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Organizer verifies category and registration status.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8. Candidate Code</w:t>
            </w:r>
          </w:p>
        </w:tc>
        <w:tc>
          <w:tcPr>
            <w:tcW w:w="763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System issues candidate code, reporting time, venue and competition-day instructions.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9. Preparation Pack</w:t>
            </w:r>
          </w:p>
        </w:tc>
        <w:tc>
          <w:tcPr>
            <w:tcW w:w="76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Candidate receives rules, theme-bank examples, permitted materials, sketchboo</w:t>
            </w:r>
            <w:r>
              <w:rPr>
                <w:color w:val="1D252C"/>
                <w:sz w:val="16"/>
              </w:rPr>
              <w:t>k/page requirements and public judging rubric.</w:t>
            </w:r>
          </w:p>
        </w:tc>
      </w:tr>
      <w:tr w:rsidR="00593859">
        <w:trPr>
          <w:cantSplit/>
          <w:jc w:val="center"/>
        </w:trPr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10. Theme Release</w:t>
            </w:r>
          </w:p>
        </w:tc>
        <w:tc>
          <w:tcPr>
            <w:tcW w:w="763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The official competition theme is revealed at the controlled start time; candidates may not begin before the signal.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2.2 Eligibility Criteria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Junior Category: students enrolled in Grades</w:t>
      </w:r>
      <w:r>
        <w:rPr>
          <w:color w:val="1D252C"/>
        </w:rPr>
        <w:t xml:space="preserve"> 6, 7 or 8.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Senior Category: students enrolled in Grades 9, 10 or O Level/equivalent.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Participation is individual; collaborative artwork is not permitted.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Each student may submit only the work produced during the assigned competition session unless t</w:t>
      </w:r>
      <w:r>
        <w:rPr>
          <w:color w:val="1D252C"/>
        </w:rPr>
        <w:t>he organizer publishes a different controlled format.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Students must follow the category, material, size and timing rules published for that edition.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No prior art qualification is required. The competition assesses demonstrated competency, not previous </w:t>
      </w:r>
      <w:r>
        <w:rPr>
          <w:color w:val="1D252C"/>
        </w:rPr>
        <w:t>certificates or school reputation.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2.3 Category Standardization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3960"/>
        <w:gridCol w:w="3960"/>
      </w:tblGrid>
      <w:tr w:rsidR="00593859">
        <w:trPr>
          <w:cantSplit/>
          <w:tblHeader/>
          <w:jc w:val="center"/>
        </w:trPr>
        <w:tc>
          <w:tcPr>
            <w:tcW w:w="216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Element</w:t>
            </w:r>
          </w:p>
        </w:tc>
        <w:tc>
          <w:tcPr>
            <w:tcW w:w="396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Junior Grade 6-8</w:t>
            </w:r>
          </w:p>
        </w:tc>
        <w:tc>
          <w:tcPr>
            <w:tcW w:w="396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Senior Grade 9-O Level / equivalent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Theme complexity</w:t>
            </w:r>
          </w:p>
        </w:tc>
        <w:tc>
          <w:tcPr>
            <w:tcW w:w="39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Concrete-imaginative, environmental, future, school-life and accessible cultural themes.</w:t>
            </w:r>
          </w:p>
        </w:tc>
        <w:tc>
          <w:tcPr>
            <w:tcW w:w="39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More abstract, symbolic,</w:t>
            </w:r>
            <w:r>
              <w:rPr>
                <w:color w:val="1D252C"/>
                <w:sz w:val="16"/>
              </w:rPr>
              <w:t xml:space="preserve"> conceptual, future-facing and context-rich themes.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Expected ideation</w:t>
            </w:r>
          </w:p>
        </w:tc>
        <w:tc>
          <w:tcPr>
            <w:tcW w:w="39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At least 3 distinct initial ideas / thumbnails.</w:t>
            </w:r>
          </w:p>
        </w:tc>
        <w:tc>
          <w:tcPr>
            <w:tcW w:w="39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At least 4 distinct initial ideas / thumbnails with clearer conceptual alternatives.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Final explanation</w:t>
            </w:r>
          </w:p>
        </w:tc>
        <w:tc>
          <w:tcPr>
            <w:tcW w:w="39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Short, clear explanation of theme</w:t>
            </w:r>
            <w:r>
              <w:rPr>
                <w:color w:val="1D252C"/>
                <w:sz w:val="16"/>
              </w:rPr>
              <w:t xml:space="preserve"> and key choices.</w:t>
            </w:r>
          </w:p>
        </w:tc>
        <w:tc>
          <w:tcPr>
            <w:tcW w:w="396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More developed explanation of concept, symbolism, composition and refinement decisions.</w:t>
            </w:r>
          </w:p>
        </w:tc>
      </w:tr>
      <w:tr w:rsidR="00593859">
        <w:trPr>
          <w:cantSplit/>
          <w:jc w:val="center"/>
        </w:trPr>
        <w:tc>
          <w:tcPr>
            <w:tcW w:w="21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Judging standard</w:t>
            </w:r>
          </w:p>
        </w:tc>
        <w:tc>
          <w:tcPr>
            <w:tcW w:w="39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Age-appropriate control, originality and purposeful development.</w:t>
            </w:r>
          </w:p>
        </w:tc>
        <w:tc>
          <w:tcPr>
            <w:tcW w:w="396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Greater conceptual depth, visual intentionality, technical control </w:t>
            </w:r>
            <w:r>
              <w:rPr>
                <w:color w:val="1D252C"/>
                <w:sz w:val="16"/>
              </w:rPr>
              <w:t>and reflective refinement.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2.4 Individual Candidate Rules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All idea maps, thumbnails, experiments, development pages and final sketch must be the candidate's own work.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Parents, teachers, coaches and other students may not draw, edit, trace or direct </w:t>
      </w:r>
      <w:r>
        <w:rPr>
          <w:color w:val="1D252C"/>
        </w:rPr>
        <w:t>the live work.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lastRenderedPageBreak/>
        <w:t xml:space="preserve">• </w:t>
      </w:r>
      <w:r>
        <w:rPr>
          <w:color w:val="1D252C"/>
        </w:rPr>
        <w:t>The candidate may use the published resource pack for practice before the event, but may not bring a pre-designed final solution for the official theme.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Judges may ask the candidate to explain a page, decision or revision to verify owner</w:t>
      </w:r>
      <w:r>
        <w:rPr>
          <w:color w:val="1D252C"/>
        </w:rPr>
        <w:t>ship.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Candidate code rather than school branding should be used on judged work where anonymous judging is operationally feasible.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2.5 Permitted &amp; Prohibited Materials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593859">
        <w:trPr>
          <w:cantSplit/>
          <w:tblHeader/>
          <w:jc w:val="center"/>
        </w:trPr>
        <w:tc>
          <w:tcPr>
            <w:tcW w:w="504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Normally Permitted</w:t>
            </w:r>
          </w:p>
        </w:tc>
        <w:tc>
          <w:tcPr>
            <w:tcW w:w="504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Normally Prohibited</w:t>
            </w:r>
          </w:p>
        </w:tc>
      </w:tr>
      <w:tr w:rsidR="00593859">
        <w:trPr>
          <w:cantSplit/>
          <w:jc w:val="center"/>
        </w:trPr>
        <w:tc>
          <w:tcPr>
            <w:tcW w:w="504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Graphite pencils (e.g., HB-6B), eraser, </w:t>
            </w:r>
            <w:r>
              <w:rPr>
                <w:color w:val="1D252C"/>
                <w:sz w:val="16"/>
              </w:rPr>
              <w:t>sharpener, black fineliner, colored pencils if the edition permits color, ruler for layout where needed, organizer-issued sketchbook/paper.</w:t>
            </w:r>
          </w:p>
        </w:tc>
        <w:tc>
          <w:tcPr>
            <w:tcW w:w="504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Tracing paper used to copy external images; pre-drawn templates; printed artwork to paste into the final piece; sten</w:t>
            </w:r>
            <w:r>
              <w:rPr>
                <w:color w:val="1D252C"/>
                <w:sz w:val="16"/>
              </w:rPr>
              <w:t>cils that substitute for drawing; phones/tablets/cameras during the live task unless specifically authorized; AI-generated reference or artwork during the competition; work started before theme release.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593859">
        <w:trPr>
          <w:cantSplit/>
          <w:tblHeader/>
          <w:jc w:val="center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  <w:shd w:val="clear" w:color="auto" w:fill="EAF3F5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593859" w:rsidRDefault="002E2805">
            <w:pPr>
              <w:spacing w:after="60"/>
              <w:rPr>
                <w:rFonts w:hint="eastAsia"/>
              </w:rPr>
            </w:pPr>
            <w:r>
              <w:rPr>
                <w:b/>
                <w:color w:val="17365D"/>
                <w:sz w:val="19"/>
              </w:rPr>
              <w:t>Fairness Rule</w:t>
            </w:r>
          </w:p>
          <w:p w:rsidR="00593859" w:rsidRDefault="002E2805">
            <w:pPr>
              <w:spacing w:after="0" w:line="240" w:lineRule="auto"/>
              <w:rPr>
                <w:rFonts w:hint="eastAsia"/>
              </w:rPr>
            </w:pPr>
            <w:r>
              <w:rPr>
                <w:color w:val="1D252C"/>
              </w:rPr>
              <w:t xml:space="preserve">The organizer must publish the exact </w:t>
            </w:r>
            <w:r>
              <w:rPr>
                <w:color w:val="1D252C"/>
              </w:rPr>
              <w:t>material list before registration closes. Judging must not reward expensive materials. Technical control, creativity and purposeful decisions matter more than brand, price or quantity of art supplies.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2.6 Registration Confirmation &amp; Preparation Pack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Ca</w:t>
      </w:r>
      <w:r>
        <w:rPr>
          <w:color w:val="1D252C"/>
        </w:rPr>
        <w:t>ndidate code, category, venue, reporting time and session schedule.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Competition rules, time limits and five-stage assessment map.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Permitted materials list and organizer-provided paper/sketchbook specification.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Practice theme bank and </w:t>
      </w:r>
      <w:r>
        <w:rPr>
          <w:color w:val="1D252C"/>
        </w:rPr>
        <w:t>theme-interpretation exercises.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Public rubric, sketch-making guidance, composition checklist and artist-rationale template.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Integrity, safeguarding, photography/media and result-publication instructions.</w:t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t xml:space="preserve">Chapter 3 - Competition Stages: Rules, Pitfalls </w:t>
      </w:r>
      <w:r>
        <w:rPr>
          <w:rFonts w:ascii="Aptos Display" w:hAnsi="Aptos Display"/>
          <w:color w:val="17365D"/>
          <w:sz w:val="36"/>
        </w:rPr>
        <w:t>&amp; Rubrics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>Recommended controlled live duration: approximately 150-180 minutes for the creative work, followed by a short presentation/verification window. The organizer may adjust timing by category while keeping the published marks and evidence requiremen</w:t>
      </w:r>
      <w:r>
        <w:rPr>
          <w:color w:val="1D252C"/>
        </w:rPr>
        <w:t>ts consistent.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09"/>
        <w:gridCol w:w="3075"/>
        <w:gridCol w:w="991"/>
        <w:gridCol w:w="1143"/>
        <w:gridCol w:w="2386"/>
      </w:tblGrid>
      <w:tr w:rsidR="00593859">
        <w:trPr>
          <w:cantSplit/>
          <w:tblHeader/>
          <w:jc w:val="center"/>
        </w:trPr>
        <w:tc>
          <w:tcPr>
            <w:tcW w:w="288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Stage</w:t>
            </w:r>
          </w:p>
        </w:tc>
        <w:tc>
          <w:tcPr>
            <w:tcW w:w="316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Primary Output</w:t>
            </w:r>
          </w:p>
        </w:tc>
        <w:tc>
          <w:tcPr>
            <w:tcW w:w="100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Marks</w:t>
            </w:r>
          </w:p>
        </w:tc>
        <w:tc>
          <w:tcPr>
            <w:tcW w:w="115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Cumulative</w:t>
            </w:r>
          </w:p>
        </w:tc>
        <w:tc>
          <w:tcPr>
            <w:tcW w:w="244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Primary Competency Evidence</w:t>
            </w:r>
          </w:p>
        </w:tc>
      </w:tr>
      <w:tr w:rsidR="00593859">
        <w:trPr>
          <w:cantSplit/>
          <w:jc w:val="center"/>
        </w:trPr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1. Theme Interpretation &amp; Idea Mapping</w:t>
            </w:r>
          </w:p>
        </w:tc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Theme response + idea map</w:t>
            </w:r>
          </w:p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15</w:t>
            </w:r>
          </w:p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15%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C21; C24 when relevant</w:t>
            </w:r>
          </w:p>
        </w:tc>
      </w:tr>
      <w:tr w:rsidR="00593859">
        <w:trPr>
          <w:cantSplit/>
          <w:jc w:val="center"/>
        </w:trPr>
        <w:tc>
          <w:tcPr>
            <w:tcW w:w="288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2. Visual Research, Ideation &amp; Planning</w:t>
            </w:r>
          </w:p>
        </w:tc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 xml:space="preserve">Thumbnails / references / selected </w:t>
            </w:r>
            <w:r>
              <w:rPr>
                <w:color w:val="1D252C"/>
                <w:sz w:val="15"/>
              </w:rPr>
              <w:t>concept</w:t>
            </w:r>
          </w:p>
        </w:tc>
        <w:tc>
          <w:tcPr>
            <w:tcW w:w="100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20</w:t>
            </w:r>
          </w:p>
        </w:tc>
        <w:tc>
          <w:tcPr>
            <w:tcW w:w="115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35%</w:t>
            </w:r>
          </w:p>
        </w:tc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C21, C23; C24 when relevant</w:t>
            </w:r>
          </w:p>
        </w:tc>
      </w:tr>
      <w:tr w:rsidR="00593859">
        <w:trPr>
          <w:cantSplit/>
          <w:jc w:val="center"/>
        </w:trPr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3. Experimentation, Composition &amp; Refinement</w:t>
            </w:r>
          </w:p>
        </w:tc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Technique tests + composition development</w:t>
            </w:r>
          </w:p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20</w:t>
            </w:r>
          </w:p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55%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C22, C23</w:t>
            </w:r>
          </w:p>
        </w:tc>
      </w:tr>
      <w:tr w:rsidR="00593859">
        <w:trPr>
          <w:cantSplit/>
          <w:jc w:val="center"/>
        </w:trPr>
        <w:tc>
          <w:tcPr>
            <w:tcW w:w="288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4. Final Sketch Execution</w:t>
            </w:r>
          </w:p>
        </w:tc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Completed final sketch / concept page</w:t>
            </w:r>
          </w:p>
        </w:tc>
        <w:tc>
          <w:tcPr>
            <w:tcW w:w="100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30</w:t>
            </w:r>
          </w:p>
        </w:tc>
        <w:tc>
          <w:tcPr>
            <w:tcW w:w="115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85%</w:t>
            </w:r>
          </w:p>
        </w:tc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C22, C23, C25</w:t>
            </w:r>
          </w:p>
        </w:tc>
      </w:tr>
      <w:tr w:rsidR="00593859">
        <w:trPr>
          <w:cantSplit/>
          <w:jc w:val="center"/>
        </w:trPr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 xml:space="preserve">5. Creative Rationale </w:t>
            </w:r>
            <w:r>
              <w:rPr>
                <w:color w:val="1D252C"/>
                <w:sz w:val="15"/>
              </w:rPr>
              <w:t>&amp; Sketch Presentation</w:t>
            </w:r>
          </w:p>
        </w:tc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Artist statement + short presentation</w:t>
            </w:r>
          </w:p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15</w:t>
            </w:r>
          </w:p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100%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C25; C24 when relevant</w:t>
            </w:r>
          </w:p>
        </w:tc>
      </w:tr>
      <w:tr w:rsidR="00593859">
        <w:trPr>
          <w:cantSplit/>
          <w:jc w:val="center"/>
        </w:trPr>
        <w:tc>
          <w:tcPr>
            <w:tcW w:w="288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TOTAL</w:t>
            </w:r>
          </w:p>
        </w:tc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100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100</w:t>
            </w:r>
          </w:p>
        </w:tc>
        <w:tc>
          <w:tcPr>
            <w:tcW w:w="115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100%</w:t>
            </w:r>
          </w:p>
        </w:tc>
        <w:tc>
          <w:tcPr>
            <w:tcW w:w="244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3.1 Stage 1 - Theme Interpretation &amp; Idea Mapping | 15 Marks | Cumulative 15%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 xml:space="preserve">Purpose: To assess whether the student can understand a broad </w:t>
      </w:r>
      <w:r>
        <w:rPr>
          <w:color w:val="1D252C"/>
        </w:rPr>
        <w:t>theme, interpret it in more than one way and generate an original direction before drawing the final piece.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Required Evidence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Theme keywords / associations.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At least 3 distinct initial ideas for Junior; at least 4 for Senior.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 brief note or visual c</w:t>
      </w:r>
      <w:r>
        <w:rPr>
          <w:color w:val="1D252C"/>
        </w:rPr>
        <w:t>ue showing which idea is selected and why.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lastRenderedPageBreak/>
        <w:t>Guiding Rules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Read the theme carefully and identify both literal and possible symbolic meanings.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Generate several possibilities before selecting one; the first idea should not automatically become the final </w:t>
      </w:r>
      <w:r>
        <w:rPr>
          <w:color w:val="1D252C"/>
        </w:rPr>
        <w:t>idea.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Use words, arrows, mini-icons, symbols and quick thumbnails to map associations.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Keep the response connected to the assigned theme; originality without relevance does not earn full marks.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If the theme is cultural, identify the cultural context </w:t>
      </w:r>
      <w:r>
        <w:rPr>
          <w:color w:val="1D252C"/>
        </w:rPr>
        <w:t>respectfully and avoid stereotypes or unsupported claims.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Common Pitfalls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Copying the obvious first interpretation.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Writing a long paragraph instead of exploring visually.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Creating several versions of the same idea rather than genuinely different con</w:t>
      </w:r>
      <w:r>
        <w:rPr>
          <w:color w:val="1D252C"/>
        </w:rPr>
        <w:t>cepts.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Using a cultural symbol decoratively without understanding its meaning.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Starting the final sketch before choosing a clear concept.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Stage 1 Rubric - 15 Marks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2088"/>
        <w:gridCol w:w="1944"/>
        <w:gridCol w:w="1944"/>
        <w:gridCol w:w="1944"/>
      </w:tblGrid>
      <w:tr w:rsidR="00593859">
        <w:trPr>
          <w:cantSplit/>
          <w:tblHeader/>
          <w:jc w:val="center"/>
        </w:trPr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Advanced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Proficient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Developing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Emerging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Theme Understanding &amp; Relevance (5)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Insightful, clearly connected interpretation with strong conceptual direction.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Clear and relevant interpretation with purposeful direction.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Theme understood but response is conventional or partly unclear.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Weak, literal or off-theme response.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Idea Breadth </w:t>
            </w:r>
            <w:r>
              <w:rPr>
                <w:color w:val="1D252C"/>
                <w:sz w:val="14"/>
              </w:rPr>
              <w:t>&amp; Originality (6)</w:t>
            </w:r>
          </w:p>
        </w:tc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Several genuinely different and original possibilities are explored.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Multiple relevant possibilities with some originality.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Limited range; ideas are repetitive or predictable.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Minimal ideation or a single undeveloped idea.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Selection </w:t>
            </w:r>
            <w:r>
              <w:rPr>
                <w:color w:val="1D252C"/>
                <w:sz w:val="14"/>
              </w:rPr>
              <w:t>Rationale (4)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Selected idea is justified through clear creative reasoning.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Selection is sensible and briefly explained.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Reason for selection is vague.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No meaningful selection reasoning.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 xml:space="preserve">3.2 Stage 2 - Visual Research, Ideation &amp; Planning | 20 Marks | </w:t>
      </w:r>
      <w:r>
        <w:rPr>
          <w:rFonts w:ascii="Aptos" w:hAnsi="Aptos"/>
          <w:color w:val="1F6D78"/>
        </w:rPr>
        <w:t>Cumulative 35%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>Purpose: To develop the selected concept through visual references, observation, thumbnail sketches and intentional planning rather than copying a complete image.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Guiding Rules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Use organizer-provided or permitted references to understand </w:t>
      </w:r>
      <w:r>
        <w:rPr>
          <w:color w:val="1D252C"/>
        </w:rPr>
        <w:t>shapes, structures, textures, objects or context; references are evidence for learning, not images to copy wholesale.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Create thumbnail compositions that test viewpoint, scale, placement, focal point and negative space.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Identify the main subject, suppor</w:t>
      </w:r>
      <w:r>
        <w:rPr>
          <w:color w:val="1D252C"/>
        </w:rPr>
        <w:t>ting elements and intended visual message.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For Senior entries, show stronger consideration of symbolism, hierarchy and audience interpretation.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Annotate key decisions briefly: “move focal point,” “increase contrast,” “simplify background,” “repeat shap</w:t>
      </w:r>
      <w:r>
        <w:rPr>
          <w:color w:val="1D252C"/>
        </w:rPr>
        <w:t>e,” etc.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Common Pitfalls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Copying one reference image nearly exactly.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Skipping thumbnails and going straight to a large final drawing.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Adding many details without deciding a focal point.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Using references that do not support the theme or concept.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</w:t>
      </w:r>
      <w:r>
        <w:rPr>
          <w:color w:val="1D252C"/>
        </w:rPr>
        <w:t>reating annotations as decoration rather than evidence of planning.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Stage 2 Rubric - 20 Marks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2088"/>
        <w:gridCol w:w="1944"/>
        <w:gridCol w:w="1944"/>
        <w:gridCol w:w="1944"/>
      </w:tblGrid>
      <w:tr w:rsidR="00593859">
        <w:trPr>
          <w:cantSplit/>
          <w:tblHeader/>
          <w:jc w:val="center"/>
        </w:trPr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Advanced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Proficient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Developing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Emerging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Visual Research / Observation (5)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References are purposefully studied and transformed into the student's own </w:t>
            </w:r>
            <w:r>
              <w:rPr>
                <w:color w:val="1D252C"/>
                <w:sz w:val="14"/>
              </w:rPr>
              <w:t>visual language.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Relevant references are used appropriately.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Some reference use but limited interpretation.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Little evidence of purposeful observation/research.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Thumbnail &amp; Concept Development (7)</w:t>
            </w:r>
          </w:p>
        </w:tc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Multiple strong compositions meaningfully test </w:t>
            </w:r>
            <w:r>
              <w:rPr>
                <w:color w:val="1D252C"/>
                <w:sz w:val="14"/>
              </w:rPr>
              <w:t>alternatives.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Useful alternatives are explored and one direction emerges clearly.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Some planning but alternatives are limited or similar.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Minimal planning or no meaningful alternatives.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Composition Intent (5)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Clear focal point, hierarchy, balance and </w:t>
            </w:r>
            <w:r>
              <w:rPr>
                <w:color w:val="1D252C"/>
                <w:sz w:val="14"/>
              </w:rPr>
              <w:t>spatial organization are deliberately planned.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Composition is purposeful with minor weaknesses.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Basic composition is visible but uneven.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Composition appears accidental or unresolved.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lastRenderedPageBreak/>
              <w:t>Context / Cultural Interpretation (3)</w:t>
            </w:r>
          </w:p>
        </w:tc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Where relevant, context is </w:t>
            </w:r>
            <w:r>
              <w:rPr>
                <w:color w:val="1D252C"/>
                <w:sz w:val="14"/>
              </w:rPr>
              <w:t>accurate, respectful and meaningfully integrated.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Context is appropriate and generally integrated.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Context is superficial or loosely connected.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Context is inaccurate, stereotyped or absent when required.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 xml:space="preserve">3.3 Stage 3 - Experimentation, Composition &amp; </w:t>
      </w:r>
      <w:r>
        <w:rPr>
          <w:rFonts w:ascii="Aptos" w:hAnsi="Aptos"/>
          <w:color w:val="1F6D78"/>
        </w:rPr>
        <w:t>Refinement | 20 Marks | Cumulative 55%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>Purpose: To assess whether the student tests visual techniques and improves the chosen composition before committing to the final sketch.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Guiding Rules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Test at least two relevant visual approaches such as line quali</w:t>
      </w:r>
      <w:r>
        <w:rPr>
          <w:color w:val="1D252C"/>
        </w:rPr>
        <w:t>ty, shading, texture, pattern, perspective treatment or color accents if allowed.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Use quick studies rather than fully finishing every test.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Identify at least one weakness in the selected composition and visibly improve it.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Keep refinements traceable;</w:t>
      </w:r>
      <w:r>
        <w:rPr>
          <w:color w:val="1D252C"/>
        </w:rPr>
        <w:t xml:space="preserve"> judges should be able to see what changed from early idea to stronger version.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Do not erase all development evidence simply to make the sketchbook look neat.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Common Pitfalls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Repeating the same technique without testing alternatives.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Decorating pages</w:t>
      </w:r>
      <w:r>
        <w:rPr>
          <w:color w:val="1D252C"/>
        </w:rPr>
        <w:t xml:space="preserve"> with unrelated doodles.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Making changes randomly rather than solving a visual problem.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Overworking experiments until there is too little time for the final sketch.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Hiding mistakes rather than showing how they informed refinement.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 xml:space="preserve">Stage 3 Rubric - 20 </w:t>
      </w:r>
      <w:r>
        <w:rPr>
          <w:b/>
          <w:color w:val="17365D"/>
          <w:sz w:val="21"/>
        </w:rPr>
        <w:t>Marks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2088"/>
        <w:gridCol w:w="1944"/>
        <w:gridCol w:w="1944"/>
        <w:gridCol w:w="1944"/>
      </w:tblGrid>
      <w:tr w:rsidR="00593859">
        <w:trPr>
          <w:cantSplit/>
          <w:tblHeader/>
          <w:jc w:val="center"/>
        </w:trPr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Advanced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Proficient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Developing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Emerging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Experimentation (7)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Purposeful, varied tests reveal curiosity and inform the final technique.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Relevant technique tests support the chosen approach.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Limited experimentation with modest impact on the </w:t>
            </w:r>
            <w:r>
              <w:rPr>
                <w:color w:val="1D252C"/>
                <w:sz w:val="14"/>
              </w:rPr>
              <w:t>final plan.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Little or no meaningful experimentation.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Refinement &amp; Iteration (7)</w:t>
            </w:r>
          </w:p>
        </w:tc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Weaknesses are identified and the concept/composition improves visibly through revision.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Useful refinement improves the work.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Some revision but improvement is limited or </w:t>
            </w:r>
            <w:r>
              <w:rPr>
                <w:color w:val="1D252C"/>
                <w:sz w:val="14"/>
              </w:rPr>
              <w:t>unexplained.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No meaningful refinement; final direction remains unresolved.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Design Judgment (6)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Student makes convincing choices about hierarchy, balance, contrast, rhythm, space or emphasis.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Most design choices are purposeful.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Design choices are partly ef</w:t>
            </w:r>
            <w:r>
              <w:rPr>
                <w:color w:val="1D252C"/>
                <w:sz w:val="14"/>
              </w:rPr>
              <w:t>fective but inconsistent.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Design decisions are weak or largely accidental.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3.4 Stage 4 - Final Sketch Execution | 30 Marks | Cumulative 85%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 xml:space="preserve">Purpose: To produce a completed sketch that communicates the selected idea with appropriate technical control, </w:t>
      </w:r>
      <w:r>
        <w:rPr>
          <w:color w:val="1D252C"/>
        </w:rPr>
        <w:t>visual coherence and intentional connection to the theme.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Guiding Rules for Final Sketch Making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Lightly establish the main proportions and composition before committing to dark marks.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Build from large forms to smaller details; do not begin with isolate</w:t>
      </w:r>
      <w:r>
        <w:rPr>
          <w:color w:val="1D252C"/>
        </w:rPr>
        <w:t>d detail before the overall structure works.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Use line weight, tone, texture, contrast and negative space intentionally to direct attention.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Keep proportions, perspective and spatial relationships believable where realism is intended; stylization is all</w:t>
      </w:r>
      <w:r>
        <w:rPr>
          <w:color w:val="1D252C"/>
        </w:rPr>
        <w:t>owed when it is clearly purposeful.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Protect the focal point: background detail should support rather than compete with the main idea.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Use erasing as a drawing/refinement tool, not only to remove mistakes.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If color is permitted, use it intentionally; </w:t>
      </w:r>
      <w:r>
        <w:rPr>
          <w:color w:val="1D252C"/>
        </w:rPr>
        <w:t>more colors do not automatically mean a stronger result.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Complete the work within the allotted time and leave a short final check for smudges, unfinished areas, unclear edges and visual balance.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Originality must come through interpretation and visual d</w:t>
      </w:r>
      <w:r>
        <w:rPr>
          <w:color w:val="1D252C"/>
        </w:rPr>
        <w:t>ecisions; recognizable reference material should be transformed rather than copied.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Common Pitfalls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Over-darkening too early and losing the ability to adjust.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lastRenderedPageBreak/>
        <w:t xml:space="preserve">• </w:t>
      </w:r>
      <w:r>
        <w:rPr>
          <w:color w:val="1D252C"/>
        </w:rPr>
        <w:t>Outlining every object equally so there is no hierarchy.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Using excessive detail everywhere.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Leaving the focal point underdeveloped while polishing the background.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Trying to hide weak composition through shading.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Copying a reference image instead of expressing the competition theme.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Failing to finish because too much time was spent on one</w:t>
      </w:r>
      <w:r>
        <w:rPr>
          <w:color w:val="1D252C"/>
        </w:rPr>
        <w:t xml:space="preserve"> section.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Stage 4 Rubric - 30 Marks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2088"/>
        <w:gridCol w:w="1944"/>
        <w:gridCol w:w="1944"/>
        <w:gridCol w:w="1944"/>
      </w:tblGrid>
      <w:tr w:rsidR="00593859">
        <w:trPr>
          <w:cantSplit/>
          <w:tblHeader/>
          <w:jc w:val="center"/>
        </w:trPr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Advanced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Proficient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Developing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Emerging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Artistic / Technical Control (10)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Technique is controlled, expressive and appropriate to the concept; marks, tone, texture and form work together.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Good control with </w:t>
            </w:r>
            <w:r>
              <w:rPr>
                <w:color w:val="1D252C"/>
                <w:sz w:val="14"/>
              </w:rPr>
              <w:t>minor technical inconsistencies.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Developing control; some areas support the concept while others weaken it.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Limited control or incomplete execution.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Composition &amp; Aesthetic Coherence (8)</w:t>
            </w:r>
          </w:p>
        </w:tc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Strong hierarchy, balance, spatial organization and visual unity </w:t>
            </w:r>
            <w:r>
              <w:rPr>
                <w:color w:val="1D252C"/>
                <w:sz w:val="14"/>
              </w:rPr>
              <w:t>support the idea.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Composition is effective and coherent overall.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Composition has some effective areas but notable imbalance or clutter.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Weak or unresolved visual organization.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Originality &amp; Theme Response (7)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Final sketch transforms the theme into a disti</w:t>
            </w:r>
            <w:r>
              <w:rPr>
                <w:color w:val="1D252C"/>
                <w:sz w:val="14"/>
              </w:rPr>
              <w:t>nctive, personal and meaningful visual response.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Clear personal response with relevant theme connection.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Theme is visible but response is predictable or partly disconnected.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Generic, copied or weakly related response.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Completion &amp; Refinement (5)</w:t>
            </w:r>
          </w:p>
        </w:tc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Work is </w:t>
            </w:r>
            <w:r>
              <w:rPr>
                <w:color w:val="1D252C"/>
                <w:sz w:val="14"/>
              </w:rPr>
              <w:t>resolved, carefully refined and complete without unnecessary overworking.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Mostly complete and appropriately refined.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Partly resolved; important areas remain unfinished or inconsistent.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Incomplete or minimally refined.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3.5 Stage 5 - Creative Rationale &amp; S</w:t>
      </w:r>
      <w:r>
        <w:rPr>
          <w:rFonts w:ascii="Aptos" w:hAnsi="Aptos"/>
          <w:color w:val="1F6D78"/>
        </w:rPr>
        <w:t>ketch Presentation | 15 Marks | Cumulative 100%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>Purpose: To assess whether the student can explain the intended meaning, creative process and major visual decisions behind the submitted sketch.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Recommended Format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60-90 second candidate explanation of the</w:t>
      </w:r>
      <w:r>
        <w:rPr>
          <w:color w:val="1D252C"/>
        </w:rPr>
        <w:t xml:space="preserve"> theme interpretation and final idea.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Candidate identifies at least two major design/artistic choices and one refinement made during the process.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Panel may ask up to 2-3 brief verification questions about process, symbolism, reference use or revision.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Presentation is judged for clarity of creative communication, not accent, theatrical performance or memorized speech.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Guiding Rules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Explain the idea in your own words; do not simply describe every object visible on the page.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Connect visual choices to</w:t>
      </w:r>
      <w:r>
        <w:rPr>
          <w:color w:val="1D252C"/>
        </w:rPr>
        <w:t xml:space="preserve"> purpose: why this viewpoint, symbol, contrast, texture, scale or composition?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Mention one meaningful change made after experimentation or refinement.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If a cultural theme is used, explain context respectfully and accurately.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Answer questions directly</w:t>
      </w:r>
      <w:r>
        <w:rPr>
          <w:color w:val="1D252C"/>
        </w:rPr>
        <w:t xml:space="preserve"> and acknowledge uncertainty rather than inventing meaning after the fact.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Common Pitfalls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Reading a memorized paragraph unrelated to the actual process.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Describing objects without explaining choices.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Claiming symbolism or references that are not vis</w:t>
      </w:r>
      <w:r>
        <w:rPr>
          <w:color w:val="1D252C"/>
        </w:rPr>
        <w:t>ible in the development work.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Using complex vocabulary to hide a weak concept.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Treating presentation confidence as more important than creative reasoning.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Stage 5 Rubric - 15 Marks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2088"/>
        <w:gridCol w:w="1944"/>
        <w:gridCol w:w="1944"/>
        <w:gridCol w:w="1944"/>
      </w:tblGrid>
      <w:tr w:rsidR="00593859">
        <w:trPr>
          <w:cantSplit/>
          <w:tblHeader/>
          <w:jc w:val="center"/>
        </w:trPr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Criterion</w:t>
            </w:r>
          </w:p>
        </w:tc>
        <w:tc>
          <w:tcPr>
            <w:tcW w:w="208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Advanced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Proficient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Developing</w:t>
            </w:r>
          </w:p>
        </w:tc>
        <w:tc>
          <w:tcPr>
            <w:tcW w:w="194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4"/>
              </w:rPr>
              <w:t>Emerging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Concept &amp; Theme </w:t>
            </w:r>
            <w:r>
              <w:rPr>
                <w:color w:val="1D252C"/>
                <w:sz w:val="14"/>
              </w:rPr>
              <w:t>Explanation (5)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Explains meaning and theme connection insightfully and concisely.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Explains concept and theme clearly.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General explanation with limited depth.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Unclear or mostly descriptive explanation.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Creative Decision Reasoning (5)</w:t>
            </w:r>
          </w:p>
        </w:tc>
        <w:tc>
          <w:tcPr>
            <w:tcW w:w="208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Clearly justifies </w:t>
            </w:r>
            <w:r>
              <w:rPr>
                <w:color w:val="1D252C"/>
                <w:sz w:val="14"/>
              </w:rPr>
              <w:t>significant composition, technique, symbolism and refinement choices.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Explains important choices with reasonable justification.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Some choices are explained but reasoning is vague.</w:t>
            </w:r>
          </w:p>
        </w:tc>
        <w:tc>
          <w:tcPr>
            <w:tcW w:w="194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Unable to explain key creative decisions.</w:t>
            </w:r>
          </w:p>
        </w:tc>
      </w:tr>
      <w:tr w:rsidR="00593859">
        <w:trPr>
          <w:cantSplit/>
          <w:jc w:val="center"/>
        </w:trPr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lastRenderedPageBreak/>
              <w:t>Ownership &amp; Response (5)</w:t>
            </w:r>
          </w:p>
        </w:tc>
        <w:tc>
          <w:tcPr>
            <w:tcW w:w="208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 xml:space="preserve">Answers </w:t>
            </w:r>
            <w:r>
              <w:rPr>
                <w:color w:val="1D252C"/>
                <w:sz w:val="14"/>
              </w:rPr>
              <w:t>questions confidently from authentic process evidence and reflects on improvement.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Answers most questions clearly and demonstrates ownership.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Partial ownership; responses are generic or inconsistent.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4"/>
              </w:rPr>
              <w:t>Responses suggest weak ownership or inability to connect</w:t>
            </w:r>
            <w:r>
              <w:rPr>
                <w:color w:val="1D252C"/>
                <w:sz w:val="14"/>
              </w:rPr>
              <w:t xml:space="preserve"> to process.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593859">
        <w:trPr>
          <w:cantSplit/>
          <w:tblHeader/>
          <w:jc w:val="center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  <w:shd w:val="clear" w:color="auto" w:fill="EAF3F5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593859" w:rsidRDefault="002E2805">
            <w:pPr>
              <w:spacing w:after="60"/>
              <w:rPr>
                <w:rFonts w:hint="eastAsia"/>
              </w:rPr>
            </w:pPr>
            <w:r>
              <w:rPr>
                <w:b/>
                <w:color w:val="17365D"/>
                <w:sz w:val="19"/>
              </w:rPr>
              <w:t>Final Score Formula</w:t>
            </w:r>
          </w:p>
          <w:p w:rsidR="00593859" w:rsidRDefault="002E2805">
            <w:pPr>
              <w:spacing w:after="0" w:line="240" w:lineRule="auto"/>
              <w:rPr>
                <w:rFonts w:hint="eastAsia"/>
              </w:rPr>
            </w:pPr>
            <w:r>
              <w:rPr>
                <w:color w:val="1D252C"/>
              </w:rPr>
              <w:t xml:space="preserve">Stage 1 (15) + Stage 2 (20) + Stage 3 (20) + Stage 4 (30) + Stage 5 (15) = 100 marks. Judges should record criterion-level evidence. The strongest final sketch cannot compensate fully for missing creative-process </w:t>
            </w:r>
            <w:r>
              <w:rPr>
                <w:color w:val="1D252C"/>
              </w:rPr>
              <w:t>evidence.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rPr>
          <w:rFonts w:hint="eastAsia"/>
        </w:rPr>
      </w:pPr>
      <w:r>
        <w:br w:type="page"/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lastRenderedPageBreak/>
        <w:t>Chapter 4 - Helpful Resources, Theme Bank &amp; Worked Example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>The themes below are practice and organizer-resource themes. The organizer may select one published theme, adapt wording for a particular edition or issue a new theme of comparable co</w:t>
      </w:r>
      <w:r>
        <w:rPr>
          <w:color w:val="1D252C"/>
        </w:rPr>
        <w:t>mplexity. Practice themes should not be treated as guaranteed competition themes.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4.1 Theme Bank - Junior Category (Grade 6-8)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6768"/>
      </w:tblGrid>
      <w:tr w:rsidR="00593859">
        <w:trPr>
          <w:cantSplit/>
          <w:tblHeader/>
          <w:jc w:val="center"/>
        </w:trPr>
        <w:tc>
          <w:tcPr>
            <w:tcW w:w="331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Theme</w:t>
            </w:r>
          </w:p>
        </w:tc>
        <w:tc>
          <w:tcPr>
            <w:tcW w:w="676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Creative Direction / Possible Interpretation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 City in the Clouds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Architecture, movement, weather, imagination, scale and </w:t>
            </w:r>
            <w:r>
              <w:rPr>
                <w:color w:val="1D252C"/>
                <w:sz w:val="16"/>
              </w:rPr>
              <w:t>future living.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Nature Reclaims the City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Plants, animals and natural systems returning to human-made spaces.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My Future Classroom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Learning environments, technology, collaboration, nature and imagination.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 World Without Plastic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Alternatives, cleaner </w:t>
            </w:r>
            <w:r>
              <w:rPr>
                <w:color w:val="1D252C"/>
                <w:sz w:val="16"/>
              </w:rPr>
              <w:t>spaces, behavior change and environmental imagination.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Hidden Life in a Drop of Water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Microscopic worlds, ecosystems, pattern and scale.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The Secret Garden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Discovery, mystery, nature, light, texture and hidden spaces.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Machines Helping Humans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Helpful </w:t>
            </w:r>
            <w:r>
              <w:rPr>
                <w:color w:val="1D252C"/>
                <w:sz w:val="16"/>
              </w:rPr>
              <w:t>inventions, cooperation between people and technology.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Journey Through Space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Exploration, scale, unknown worlds and human curiosity.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Harmony of Cultures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Respectful coexistence, shared spaces, patterns, music, craft or symbols with context.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The Day </w:t>
            </w:r>
            <w:r>
              <w:rPr>
                <w:color w:val="1D252C"/>
                <w:sz w:val="16"/>
              </w:rPr>
              <w:t>Gravity Disappeared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Movement, humor, physics-inspired imagination and unusual composition.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Life Under the Sea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Marine ecosystems, fantasy, conservation and pattern.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The Library of the Future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Knowledge, digital/physical spaces, imagination and community.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From Waste to Wonder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Transformation, reuse, invention and environmental creativity.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 Festival of Light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Light, shadow, reflection, pattern and celebration without requiring a specific cultural festival.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One Small Change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Visualize how a small positive act</w:t>
            </w:r>
            <w:r>
              <w:rPr>
                <w:color w:val="1D252C"/>
                <w:sz w:val="16"/>
              </w:rPr>
              <w:t>ion can create a larger effect.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4.2 Theme Bank - Senior Category (Grade 9-O Level / Equivalent)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6768"/>
      </w:tblGrid>
      <w:tr w:rsidR="00593859">
        <w:trPr>
          <w:cantSplit/>
          <w:tblHeader/>
          <w:jc w:val="center"/>
        </w:trPr>
        <w:tc>
          <w:tcPr>
            <w:tcW w:w="331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Theme</w:t>
            </w:r>
          </w:p>
        </w:tc>
        <w:tc>
          <w:tcPr>
            <w:tcW w:w="676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Creative Direction / Possible Interpretation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Tradition Meets Technology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How heritage, craft, language, architecture or daily life may interact with new</w:t>
            </w:r>
            <w:r>
              <w:rPr>
                <w:color w:val="1D252C"/>
                <w:sz w:val="16"/>
              </w:rPr>
              <w:t xml:space="preserve"> technology.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Silence in a Noisy World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Attention, isolation, reflection, digital overload or calm.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Memory and Time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Layers, repetition, fading, objects, places and personal/collective memory.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 Climate-Resilient City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Adaptation, public spaces, water, </w:t>
            </w:r>
            <w:r>
              <w:rPr>
                <w:color w:val="1D252C"/>
                <w:sz w:val="16"/>
              </w:rPr>
              <w:t>shade, mobility, architecture and community.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Human + Artificial Intelligence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Coexistence, creativity, dependence, collaboration or boundaries; avoid brand-specific imagery.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Identity Through Objects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How ordinary objects can communicate identity, history, </w:t>
            </w:r>
            <w:r>
              <w:rPr>
                <w:color w:val="1D252C"/>
                <w:sz w:val="16"/>
              </w:rPr>
              <w:t>interests or belonging.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Architecture of Emotion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Translate emotions into spaces, structures, line, rhythm or form.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Invisible Connections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Networks, relationships, ecosystems, communication, cause-and-effect or systems.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Repair, Reuse, Reinvent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 xml:space="preserve">Circular </w:t>
            </w:r>
            <w:r>
              <w:rPr>
                <w:color w:val="1D252C"/>
                <w:sz w:val="16"/>
              </w:rPr>
              <w:t>design, transformation, sustainability and value.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The Future of Public Spaces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Community, accessibility, nature, safety, culture, learning and technology.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Scarcity and Abundance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Contrast, resources, consumption, opportunity, space or visual metaphor.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lastRenderedPageBreak/>
              <w:t>Culture in Transition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Respectful exploration of how practices, places, clothing, craft or communication may change over time.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The Last Tree in the City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Environment, consequence, memory, value and urban design.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Beyond the Screen</w:t>
            </w:r>
          </w:p>
        </w:tc>
        <w:tc>
          <w:tcPr>
            <w:tcW w:w="67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Human experience, physical</w:t>
            </w:r>
            <w:r>
              <w:rPr>
                <w:color w:val="1D252C"/>
                <w:sz w:val="16"/>
              </w:rPr>
              <w:t xml:space="preserve"> space, relationships, making and attention beyond digital devices.</w:t>
            </w:r>
          </w:p>
        </w:tc>
      </w:tr>
      <w:tr w:rsidR="00593859">
        <w:trPr>
          <w:cantSplit/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 Future Worth Building</w:t>
            </w:r>
          </w:p>
        </w:tc>
        <w:tc>
          <w:tcPr>
            <w:tcW w:w="67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A hopeful but evidence-aware visual statement about the future students want to help create.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4.3 Sketch-Making Guiding Rules - Student Resource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01"/>
        <w:gridCol w:w="5408"/>
        <w:gridCol w:w="2995"/>
      </w:tblGrid>
      <w:tr w:rsidR="00593859">
        <w:trPr>
          <w:cantSplit/>
          <w:tblHeader/>
          <w:jc w:val="center"/>
        </w:trPr>
        <w:tc>
          <w:tcPr>
            <w:tcW w:w="2016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Step</w:t>
            </w:r>
          </w:p>
        </w:tc>
        <w:tc>
          <w:tcPr>
            <w:tcW w:w="547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What to Do</w:t>
            </w:r>
          </w:p>
        </w:tc>
        <w:tc>
          <w:tcPr>
            <w:tcW w:w="302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Self-Check Question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1. Read the theme</w:t>
            </w:r>
          </w:p>
        </w:tc>
        <w:tc>
          <w:tcPr>
            <w:tcW w:w="54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Underline key words and identify literal, emotional, symbolic or contextual possibilities.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What is this theme really asking me to explore?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2. Expand ideas</w:t>
            </w:r>
          </w:p>
        </w:tc>
        <w:tc>
          <w:tcPr>
            <w:tcW w:w="547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Create an idea map and several different thumbnail concepts.</w:t>
            </w:r>
          </w:p>
        </w:tc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Have I explored genuinely different possibilities?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3. Observe / research visually</w:t>
            </w:r>
          </w:p>
        </w:tc>
        <w:tc>
          <w:tcPr>
            <w:tcW w:w="54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Study forms, textures, objects, spaces and references that help you draw accurately or meaningfully.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Am I learning from references or copying them?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4. Choose a concept</w:t>
            </w:r>
          </w:p>
        </w:tc>
        <w:tc>
          <w:tcPr>
            <w:tcW w:w="547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Sele</w:t>
            </w:r>
            <w:r>
              <w:rPr>
                <w:color w:val="1D252C"/>
                <w:sz w:val="15"/>
              </w:rPr>
              <w:t>ct the idea with the strongest combination of relevance, originality and visual potential.</w:t>
            </w:r>
          </w:p>
        </w:tc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Why is this stronger than my other ideas?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5. Plan composition</w:t>
            </w:r>
          </w:p>
        </w:tc>
        <w:tc>
          <w:tcPr>
            <w:tcW w:w="54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Test focal point, placement, scale, balance, depth and negative space in thumbnails.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 xml:space="preserve">Where should the </w:t>
            </w:r>
            <w:r>
              <w:rPr>
                <w:color w:val="1D252C"/>
                <w:sz w:val="15"/>
              </w:rPr>
              <w:t>viewer look first?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6. Test technique</w:t>
            </w:r>
          </w:p>
        </w:tc>
        <w:tc>
          <w:tcPr>
            <w:tcW w:w="547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Try line, tone, texture, pattern, shading or limited color options.</w:t>
            </w:r>
          </w:p>
        </w:tc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Which technique best supports my idea?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7. Refine</w:t>
            </w:r>
          </w:p>
        </w:tc>
        <w:tc>
          <w:tcPr>
            <w:tcW w:w="54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Identify one or more visual weaknesses and revise them before the final work.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 xml:space="preserve">What specific problem </w:t>
            </w:r>
            <w:r>
              <w:rPr>
                <w:color w:val="1D252C"/>
                <w:sz w:val="15"/>
              </w:rPr>
              <w:t>am I improving?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8. Execute final sketch</w:t>
            </w:r>
          </w:p>
        </w:tc>
        <w:tc>
          <w:tcPr>
            <w:tcW w:w="547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Work from large forms to detail; protect proportion, hierarchy and time.</w:t>
            </w:r>
          </w:p>
        </w:tc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Is every major visual choice helping the theme?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9. Final check</w:t>
            </w:r>
          </w:p>
        </w:tc>
        <w:tc>
          <w:tcPr>
            <w:tcW w:w="54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Check completion, smudges, contrast, focal point and visual balance.</w:t>
            </w:r>
          </w:p>
        </w:tc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 xml:space="preserve">What can </w:t>
            </w:r>
            <w:r>
              <w:rPr>
                <w:color w:val="1D252C"/>
                <w:sz w:val="15"/>
              </w:rPr>
              <w:t>I improve in the last few minutes without overworking?</w:t>
            </w:r>
          </w:p>
        </w:tc>
      </w:tr>
      <w:tr w:rsidR="00593859">
        <w:trPr>
          <w:cantSplit/>
          <w:jc w:val="center"/>
        </w:trPr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10. Explain</w:t>
            </w:r>
          </w:p>
        </w:tc>
        <w:tc>
          <w:tcPr>
            <w:tcW w:w="547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Prepare a concise rationale linking theme, concept, choices and refinement.</w:t>
            </w:r>
          </w:p>
        </w:tc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5"/>
              </w:rPr>
              <w:t>Can I explain why I made these choices?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4.4 Idea Map, Composition Planner &amp; Refinement Checklist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 xml:space="preserve">A. Idea Map </w:t>
      </w:r>
      <w:r>
        <w:rPr>
          <w:b/>
          <w:color w:val="17365D"/>
          <w:sz w:val="21"/>
        </w:rPr>
        <w:t>Template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912"/>
      </w:tblGrid>
      <w:tr w:rsidR="00593859">
        <w:trPr>
          <w:cantSplit/>
          <w:tblHeader/>
          <w:jc w:val="center"/>
        </w:trPr>
        <w:tc>
          <w:tcPr>
            <w:tcW w:w="316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w="691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Student Notes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Official Theme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Key words / associations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Possible literal interpretation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Possible </w:t>
            </w:r>
            <w:r>
              <w:rPr>
                <w:color w:val="1D252C"/>
                <w:sz w:val="17"/>
              </w:rPr>
              <w:t>symbolic / imaginative interpretation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Idea 1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Idea 2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Idea 3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Idea 4 </w:t>
            </w:r>
            <w:r>
              <w:rPr>
                <w:color w:val="1D252C"/>
                <w:sz w:val="17"/>
              </w:rPr>
              <w:t>(Senior recommended)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Selected concept &amp; reason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lastRenderedPageBreak/>
        <w:t>B. Composition Planner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912"/>
      </w:tblGrid>
      <w:tr w:rsidR="00593859">
        <w:trPr>
          <w:cantSplit/>
          <w:tblHeader/>
          <w:jc w:val="center"/>
        </w:trPr>
        <w:tc>
          <w:tcPr>
            <w:tcW w:w="316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Decision</w:t>
            </w:r>
          </w:p>
        </w:tc>
        <w:tc>
          <w:tcPr>
            <w:tcW w:w="691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Plan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Main focal point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Viewpoint / </w:t>
            </w:r>
            <w:r>
              <w:rPr>
                <w:color w:val="1D252C"/>
                <w:sz w:val="17"/>
              </w:rPr>
              <w:t>angle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Foreground / middle / background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Largest dark / light area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Repeated shape / rhythm / pattern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Symbol or visual metaphor, if any</w:t>
            </w:r>
          </w:p>
        </w:tc>
        <w:tc>
          <w:tcPr>
            <w:tcW w:w="691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  <w:tr w:rsidR="00593859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What I will simplify</w:t>
            </w:r>
          </w:p>
        </w:tc>
        <w:tc>
          <w:tcPr>
            <w:tcW w:w="69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____________________________________________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C. Refinement Checklist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I can clearly identify the focal </w:t>
      </w:r>
      <w:r>
        <w:rPr>
          <w:color w:val="1D252C"/>
        </w:rPr>
        <w:t>point.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The main proportions / structure are convincing for my intended style.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Background detail supports rather than competes with the main idea.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Line weight, tone or color is intentional rather than uniform everywhere.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I changed at least one part </w:t>
      </w:r>
      <w:r>
        <w:rPr>
          <w:color w:val="1D252C"/>
        </w:rPr>
        <w:t>because experimentation showed a better option.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My final sketch still clearly responds to the official theme.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 can explain my most important creative decision in one or two sentences.</w:t>
      </w: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4.5 Worked Example - From Theme to Final Sketch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593859">
        <w:trPr>
          <w:cantSplit/>
          <w:tblHeader/>
          <w:jc w:val="center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  <w:shd w:val="clear" w:color="auto" w:fill="EAF3F5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593859" w:rsidRDefault="002E2805">
            <w:pPr>
              <w:spacing w:after="60"/>
              <w:rPr>
                <w:rFonts w:hint="eastAsia"/>
              </w:rPr>
            </w:pPr>
            <w:r>
              <w:rPr>
                <w:b/>
                <w:color w:val="17365D"/>
                <w:sz w:val="19"/>
              </w:rPr>
              <w:t>Practice Theme</w:t>
            </w:r>
          </w:p>
          <w:p w:rsidR="00593859" w:rsidRDefault="002E2805">
            <w:pPr>
              <w:spacing w:after="0" w:line="240" w:lineRule="auto"/>
              <w:rPr>
                <w:rFonts w:hint="eastAsia"/>
              </w:rPr>
            </w:pPr>
            <w:r>
              <w:rPr>
                <w:color w:val="1D252C"/>
              </w:rPr>
              <w:t>NATU</w:t>
            </w:r>
            <w:r>
              <w:rPr>
                <w:color w:val="1D252C"/>
              </w:rPr>
              <w:t>RE RECLAIMS THE CITY - The following example demonstrates process thinking. It is not a model drawing to copy and should not be reused as a competition submission.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Step 1 - Interpret the Theme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 xml:space="preserve">Possible meanings: abandoned buildings covered by plants; </w:t>
      </w:r>
      <w:r>
        <w:rPr>
          <w:color w:val="1D252C"/>
        </w:rPr>
        <w:t>wildlife returning to roads; a future city designed around trees; a single tree breaking through concrete; nature and architecture cooperating instead of competing.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Step 2 - Generate Different Ideas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Idea A: An empty flyover transformed into a hanging gar</w:t>
      </w:r>
      <w:r>
        <w:rPr>
          <w:color w:val="1D252C"/>
        </w:rPr>
        <w:t>den with birds nesting in old signboards.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Idea B: A giant tree growing through the center of a high-rise, with roots breaking the pavement below.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Idea C: A split city scene - one half gray and sealed, one half gradually transformed by water, plants and</w:t>
      </w:r>
      <w:r>
        <w:rPr>
          <w:color w:val="1D252C"/>
        </w:rPr>
        <w:t xml:space="preserve"> wildlife.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Idea D: A child looking through a window as vines and flowers cover unused buildings outside.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Step 3 - Choose &amp; Plan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 xml:space="preserve">Selected concept: Idea B. Reason: the vertical tree and tower can create a strong focal point, clear contrast between organic </w:t>
      </w:r>
      <w:r>
        <w:rPr>
          <w:color w:val="1D252C"/>
        </w:rPr>
        <w:t>and geometric forms, and a simple visual metaphor for nature returning to spaces built without it.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Focal point: tree trunk emerging through the tower.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Composition: low viewpoint looking upward to make both tree and building feel powerful.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Contrast: h</w:t>
      </w:r>
      <w:r>
        <w:rPr>
          <w:color w:val="1D252C"/>
        </w:rPr>
        <w:t>ard straight building lines versus irregular roots, bark and leaves.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Negative space: open sky behind the crown so the tree remains readable.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Symbolism: cracked pavement shows pressure and change, but the scene remains hopeful rather than destructive.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</w:t>
      </w:r>
      <w:r>
        <w:rPr>
          <w:b/>
          <w:color w:val="17365D"/>
          <w:sz w:val="21"/>
        </w:rPr>
        <w:t>tep 4 - Experiment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Test 1: soft graphite shading for concrete - too flat; improve with directional hatching.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Test 2: irregular broken line and texture for bark - stronger contrast with architecture.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Test 3: dark windows behind lighter leaves - </w:t>
      </w:r>
      <w:r>
        <w:rPr>
          <w:color w:val="1D252C"/>
        </w:rPr>
        <w:t>creates clearer depth and focal separation.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lastRenderedPageBreak/>
        <w:t>Step 5 - Refine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>Revision: the first thumbnail placed the tree exactly in the center and felt static. The refined composition shifts the trunk slightly off-center, angles one major branch across the upper third an</w:t>
      </w:r>
      <w:r>
        <w:rPr>
          <w:color w:val="1D252C"/>
        </w:rPr>
        <w:t>d reduces window detail near the focal point. This gives stronger movement and hierarchy.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Step 6 - Final Creative Rationale - Example</w:t>
      </w:r>
    </w:p>
    <w:p w:rsidR="00593859" w:rsidRDefault="002E2805">
      <w:pPr>
        <w:spacing w:after="80" w:line="250" w:lineRule="auto"/>
        <w:rPr>
          <w:rFonts w:hint="eastAsia"/>
        </w:rPr>
      </w:pPr>
      <w:r>
        <w:rPr>
          <w:color w:val="1D252C"/>
        </w:rPr>
        <w:t xml:space="preserve">“I interpreted Nature Reclaims the City as a future where natural systems return to spaces that were built without enough </w:t>
      </w:r>
      <w:r>
        <w:rPr>
          <w:color w:val="1D252C"/>
        </w:rPr>
        <w:t>room for them. I used a tree growing through a high-rise because the contrast between straight architecture and irregular organic forms makes the idea visible immediately. I moved the tree away from the exact center after my first thumbnail looked too stat</w:t>
      </w:r>
      <w:r>
        <w:rPr>
          <w:color w:val="1D252C"/>
        </w:rPr>
        <w:t>ic, and I reduced detail around the main trunk so the viewer sees the transformation first.”</w:t>
      </w:r>
    </w:p>
    <w:p w:rsidR="00593859" w:rsidRDefault="002E2805">
      <w:pPr>
        <w:keepNext/>
        <w:spacing w:before="100" w:after="60"/>
        <w:rPr>
          <w:rFonts w:hint="eastAsia"/>
        </w:rPr>
      </w:pPr>
      <w:r>
        <w:rPr>
          <w:b/>
          <w:color w:val="17365D"/>
          <w:sz w:val="21"/>
        </w:rPr>
        <w:t>Why This Example Would Score Well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It shows several different ideas before selection.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It uses references/observation to support drawing without copying a full i</w:t>
      </w:r>
      <w:r>
        <w:rPr>
          <w:color w:val="1D252C"/>
        </w:rPr>
        <w:t>mage.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It tests technique and records a specific refinement decision.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The final concept is clearly connected to the theme.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The rationale explains decisions rather than simply describing objects.</w:t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t>Appendix A - Master Judge Score Record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1008"/>
        <w:gridCol w:w="1584"/>
        <w:gridCol w:w="2016"/>
        <w:gridCol w:w="1152"/>
      </w:tblGrid>
      <w:tr w:rsidR="00593859">
        <w:trPr>
          <w:cantSplit/>
          <w:tblHeader/>
          <w:jc w:val="center"/>
        </w:trPr>
        <w:tc>
          <w:tcPr>
            <w:tcW w:w="4320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Stage</w:t>
            </w:r>
          </w:p>
        </w:tc>
        <w:tc>
          <w:tcPr>
            <w:tcW w:w="1008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Max</w:t>
            </w:r>
          </w:p>
        </w:tc>
        <w:tc>
          <w:tcPr>
            <w:tcW w:w="158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Judge S</w:t>
            </w:r>
            <w:r>
              <w:rPr>
                <w:b/>
                <w:color w:val="FFFFFF"/>
                <w:sz w:val="16"/>
              </w:rPr>
              <w:t>core</w:t>
            </w:r>
          </w:p>
        </w:tc>
        <w:tc>
          <w:tcPr>
            <w:tcW w:w="2016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Moderator Adjustment</w:t>
            </w:r>
          </w:p>
        </w:tc>
        <w:tc>
          <w:tcPr>
            <w:tcW w:w="1152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Final</w:t>
            </w:r>
          </w:p>
        </w:tc>
      </w:tr>
      <w:tr w:rsidR="00593859">
        <w:trPr>
          <w:cantSplit/>
          <w:jc w:val="center"/>
        </w:trPr>
        <w:tc>
          <w:tcPr>
            <w:tcW w:w="43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1 Theme Interpretation &amp; Idea Mapping</w:t>
            </w:r>
          </w:p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15</w:t>
            </w:r>
          </w:p>
        </w:tc>
        <w:tc>
          <w:tcPr>
            <w:tcW w:w="15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</w:tr>
      <w:tr w:rsidR="00593859">
        <w:trPr>
          <w:cantSplit/>
          <w:jc w:val="center"/>
        </w:trPr>
        <w:tc>
          <w:tcPr>
            <w:tcW w:w="43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2 Visual Research, Ideation &amp; Planning</w:t>
            </w:r>
          </w:p>
        </w:tc>
        <w:tc>
          <w:tcPr>
            <w:tcW w:w="100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20</w:t>
            </w:r>
          </w:p>
        </w:tc>
        <w:tc>
          <w:tcPr>
            <w:tcW w:w="158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115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</w:tr>
      <w:tr w:rsidR="00593859">
        <w:trPr>
          <w:cantSplit/>
          <w:jc w:val="center"/>
        </w:trPr>
        <w:tc>
          <w:tcPr>
            <w:tcW w:w="43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3 Experimentation, Composition &amp; Refinement</w:t>
            </w:r>
          </w:p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20</w:t>
            </w:r>
          </w:p>
        </w:tc>
        <w:tc>
          <w:tcPr>
            <w:tcW w:w="15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</w:tr>
      <w:tr w:rsidR="00593859">
        <w:trPr>
          <w:cantSplit/>
          <w:jc w:val="center"/>
        </w:trPr>
        <w:tc>
          <w:tcPr>
            <w:tcW w:w="43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4 Final Sketch Execution</w:t>
            </w:r>
          </w:p>
        </w:tc>
        <w:tc>
          <w:tcPr>
            <w:tcW w:w="100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30</w:t>
            </w:r>
          </w:p>
        </w:tc>
        <w:tc>
          <w:tcPr>
            <w:tcW w:w="158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115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</w:tr>
      <w:tr w:rsidR="00593859">
        <w:trPr>
          <w:cantSplit/>
          <w:jc w:val="center"/>
        </w:trPr>
        <w:tc>
          <w:tcPr>
            <w:tcW w:w="432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5 Creative Rationale &amp; Sketch Presentation</w:t>
            </w:r>
          </w:p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15</w:t>
            </w:r>
          </w:p>
        </w:tc>
        <w:tc>
          <w:tcPr>
            <w:tcW w:w="15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20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</w:tr>
      <w:tr w:rsidR="00593859">
        <w:trPr>
          <w:cantSplit/>
          <w:jc w:val="center"/>
        </w:trPr>
        <w:tc>
          <w:tcPr>
            <w:tcW w:w="4320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TOTAL</w:t>
            </w:r>
          </w:p>
        </w:tc>
        <w:tc>
          <w:tcPr>
            <w:tcW w:w="1008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6"/>
              </w:rPr>
              <w:t>100</w:t>
            </w:r>
          </w:p>
        </w:tc>
        <w:tc>
          <w:tcPr>
            <w:tcW w:w="158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201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  <w:tc>
          <w:tcPr>
            <w:tcW w:w="1152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593859">
            <w:pPr>
              <w:spacing w:after="0"/>
              <w:rPr>
                <w:rFonts w:hint="eastAsia"/>
              </w:rPr>
            </w:pPr>
          </w:p>
        </w:tc>
      </w:tr>
    </w:tbl>
    <w:p w:rsidR="00593859" w:rsidRDefault="00593859">
      <w:pPr>
        <w:spacing w:after="20"/>
        <w:rPr>
          <w:rFonts w:hint="eastAsia"/>
        </w:rPr>
      </w:pPr>
    </w:p>
    <w:p w:rsidR="00593859" w:rsidRDefault="002E2805">
      <w:pPr>
        <w:pStyle w:val="Heading2"/>
        <w:spacing w:before="140" w:after="80"/>
      </w:pPr>
      <w:r>
        <w:rPr>
          <w:rFonts w:ascii="Aptos" w:hAnsi="Aptos"/>
          <w:color w:val="1F6D78"/>
        </w:rPr>
        <w:t>Recommended Tie-Break Sequence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Higher Stage 4 Final Sketch Execution score.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Then higher Stage 1 + Stage 2 combined creative-thinking/development score.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Then higher Stage 3 refinement score.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If still tied, calibrated panel review of </w:t>
      </w:r>
      <w:r>
        <w:rPr>
          <w:color w:val="1D252C"/>
        </w:rPr>
        <w:t xml:space="preserve">the complete process </w:t>
      </w:r>
      <w:bookmarkStart w:id="0" w:name="_GoBack"/>
      <w:bookmarkEnd w:id="0"/>
      <w:r>
        <w:rPr>
          <w:color w:val="1D252C"/>
        </w:rPr>
        <w:t>evidence.</w:t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t>Appendix B - Organizer Readiness Checklist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Website registration, categories and eligibility validation tested.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Official theme and reserve theme approved for age appropriateness, clarity and originality potential.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 xml:space="preserve">Exact </w:t>
      </w:r>
      <w:r>
        <w:rPr>
          <w:color w:val="1D252C"/>
        </w:rPr>
        <w:t>materials list, paper/sketchbook size and live session timing published.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Candidate code / anonymous judging process prepared where feasible.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All five stage rubrics finalized and judge calibration sample prepared.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Theme bank, sketch-making guide, idea</w:t>
      </w:r>
      <w:r>
        <w:rPr>
          <w:color w:val="1D252C"/>
        </w:rPr>
        <w:t>-map template and presentation guidance published as practice resources.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Room lighting, seating, table space, ventilation, washroom access and safe sharpener/waste arrangements checked.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Timing signals and collection procedure prepared so no student con</w:t>
      </w:r>
      <w:r>
        <w:rPr>
          <w:color w:val="1D252C"/>
        </w:rPr>
        <w:t>tinues after time is called.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Judge panel briefed not to reward school identity, expensive materials or purely technical realism over the published competency criteria.</w:t>
      </w:r>
    </w:p>
    <w:p w:rsidR="00593859" w:rsidRDefault="002E2805">
      <w:pPr>
        <w:spacing w:after="50" w:line="245" w:lineRule="auto"/>
        <w:ind w:left="259" w:hanging="173"/>
        <w:rPr>
          <w:rFonts w:hint="eastAsia"/>
        </w:rPr>
      </w:pPr>
      <w:r>
        <w:rPr>
          <w:b/>
          <w:color w:val="1F6D78"/>
        </w:rPr>
        <w:t xml:space="preserve">• </w:t>
      </w:r>
      <w:r>
        <w:rPr>
          <w:color w:val="1D252C"/>
        </w:rPr>
        <w:t>Result calculation, moderation, tie-break and portfolio-evidence process tested.</w:t>
      </w:r>
    </w:p>
    <w:p w:rsidR="00593859" w:rsidRDefault="002E2805">
      <w:pPr>
        <w:rPr>
          <w:rFonts w:hint="eastAsia"/>
        </w:rPr>
      </w:pPr>
      <w:r>
        <w:br w:type="page"/>
      </w:r>
    </w:p>
    <w:p w:rsidR="00593859" w:rsidRDefault="002E2805">
      <w:pPr>
        <w:pStyle w:val="Heading1"/>
        <w:spacing w:before="100" w:after="140"/>
      </w:pPr>
      <w:r>
        <w:rPr>
          <w:rFonts w:ascii="Aptos Display" w:hAnsi="Aptos Display"/>
          <w:color w:val="17365D"/>
          <w:sz w:val="36"/>
        </w:rPr>
        <w:lastRenderedPageBreak/>
        <w:t>Document Control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7056"/>
      </w:tblGrid>
      <w:tr w:rsidR="00593859">
        <w:trPr>
          <w:cantSplit/>
          <w:tblHeader/>
          <w:jc w:val="center"/>
        </w:trPr>
        <w:tc>
          <w:tcPr>
            <w:tcW w:w="3024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Control Field</w:t>
            </w:r>
          </w:p>
        </w:tc>
        <w:tc>
          <w:tcPr>
            <w:tcW w:w="7056" w:type="dxa"/>
            <w:shd w:val="clear" w:color="auto" w:fill="1F6D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Record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Manual version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1.0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Competition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Imaginarium - Creative Sketchbook &amp; Final Sketch Challenge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Operating model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Individual controlled theme response: process sketchbook + final sketch + short creative </w:t>
            </w:r>
            <w:r>
              <w:rPr>
                <w:color w:val="1D252C"/>
                <w:sz w:val="17"/>
              </w:rPr>
              <w:t>rationale/presentation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Categories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Junior Grade 6-8; Senior Grade 9-O Level/equivalent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Domain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D5 - Creativity, Arts &amp; Cultural Expression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Core competencies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C21 Creative Thinking; C22 Artistic Expression; C23 Design &amp; Aesthetic Thinking; C25 Creative Comm</w:t>
            </w:r>
            <w:r>
              <w:rPr>
                <w:color w:val="1D252C"/>
                <w:sz w:val="17"/>
              </w:rPr>
              <w:t>unication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Conditional competency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C24 Cultural Expression when the selected theme requires authentic cultural/contextual interpretation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Assessment model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100 marks with cumulative stage weightage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Approval status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Draft for organizer/director review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Effective edition</w:t>
            </w:r>
          </w:p>
        </w:tc>
        <w:tc>
          <w:tcPr>
            <w:tcW w:w="7056" w:type="dxa"/>
            <w:shd w:val="clear" w:color="auto" w:fill="F7F9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To be confirmed before registration launch</w:t>
            </w:r>
          </w:p>
        </w:tc>
      </w:tr>
      <w:tr w:rsidR="00593859">
        <w:trPr>
          <w:cantSplit/>
          <w:jc w:val="center"/>
        </w:trPr>
        <w:tc>
          <w:tcPr>
            <w:tcW w:w="302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>Change-control rule</w:t>
            </w:r>
          </w:p>
        </w:tc>
        <w:tc>
          <w:tcPr>
            <w:tcW w:w="70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593859" w:rsidRDefault="002E2805">
            <w:pPr>
              <w:spacing w:after="0"/>
              <w:rPr>
                <w:rFonts w:hint="eastAsia"/>
              </w:rPr>
            </w:pPr>
            <w:r>
              <w:rPr>
                <w:color w:val="1D252C"/>
                <w:sz w:val="17"/>
              </w:rPr>
              <w:t xml:space="preserve">Any change to categories, timing, materials, marks, theme-release process, presentation format, fee or tie-break must be version-controlled and published before the affected </w:t>
            </w:r>
            <w:r>
              <w:rPr>
                <w:color w:val="1D252C"/>
                <w:sz w:val="17"/>
              </w:rPr>
              <w:t>competition cycle.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593859">
        <w:trPr>
          <w:cantSplit/>
          <w:tblHeader/>
          <w:jc w:val="center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  <w:shd w:val="clear" w:color="auto" w:fill="EAF3F5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593859" w:rsidRDefault="002E2805">
            <w:pPr>
              <w:spacing w:after="60"/>
              <w:rPr>
                <w:rFonts w:hint="eastAsia"/>
              </w:rPr>
            </w:pPr>
            <w:r>
              <w:rPr>
                <w:b/>
                <w:color w:val="17365D"/>
                <w:sz w:val="19"/>
              </w:rPr>
              <w:t>Framework Integrity Statement</w:t>
            </w:r>
          </w:p>
          <w:p w:rsidR="00593859" w:rsidRDefault="002E2805">
            <w:pPr>
              <w:spacing w:after="0" w:line="240" w:lineRule="auto"/>
              <w:rPr>
                <w:rFonts w:hint="eastAsia"/>
              </w:rPr>
            </w:pPr>
            <w:r>
              <w:rPr>
                <w:color w:val="1D252C"/>
              </w:rPr>
              <w:t xml:space="preserve">Imaginarium is an evidence-generating competition within the Future Competency Series. Rank and awards record competition achievement. Competency evidence is attributable to the student's actual process </w:t>
            </w:r>
            <w:r>
              <w:rPr>
                <w:color w:val="1D252C"/>
              </w:rPr>
              <w:t>and output; proficiency remains separately evidence-based.</w:t>
            </w:r>
          </w:p>
        </w:tc>
      </w:tr>
    </w:tbl>
    <w:p w:rsidR="00593859" w:rsidRDefault="00593859">
      <w:pPr>
        <w:spacing w:after="20"/>
        <w:rPr>
          <w:rFonts w:hint="eastAsia"/>
        </w:rPr>
      </w:pPr>
    </w:p>
    <w:sectPr w:rsidR="00593859" w:rsidSect="00034616">
      <w:headerReference w:type="default" r:id="rId8"/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805" w:rsidRDefault="002E280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E2805" w:rsidRDefault="002E280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859" w:rsidRDefault="002E2805">
    <w:pPr>
      <w:pStyle w:val="Footer"/>
      <w:jc w:val="center"/>
      <w:rPr>
        <w:rFonts w:hint="eastAsia"/>
      </w:rPr>
    </w:pPr>
    <w:r>
      <w:rPr>
        <w:color w:val="5E6A71"/>
        <w:sz w:val="14"/>
      </w:rPr>
      <w:t>Future Competency Series | Imaginarium | September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805" w:rsidRDefault="002E280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E2805" w:rsidRDefault="002E280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859" w:rsidRDefault="002E2805">
    <w:pPr>
      <w:pStyle w:val="Header"/>
      <w:jc w:val="right"/>
      <w:rPr>
        <w:rFonts w:hint="eastAsia"/>
      </w:rPr>
    </w:pPr>
    <w:r>
      <w:rPr>
        <w:b/>
        <w:color w:val="5E6A71"/>
        <w:sz w:val="15"/>
      </w:rPr>
      <w:t>IMAGINARIUM  |  COMPLETE OPERATIONS MANUAL 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YzM7E0MbCwNDcwtTBR0lEKTi0uzszPAykwrAUAr8V29CwAAAA="/>
  </w:docVars>
  <w:rsids>
    <w:rsidRoot w:val="00B47730"/>
    <w:rsid w:val="00034616"/>
    <w:rsid w:val="0006063C"/>
    <w:rsid w:val="0015074B"/>
    <w:rsid w:val="0029639D"/>
    <w:rsid w:val="002E2805"/>
    <w:rsid w:val="00326F90"/>
    <w:rsid w:val="00593859"/>
    <w:rsid w:val="006A10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48A61EF-972E-445C-8721-C79A4A35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736BD5-2222-4DB1-9BE0-57A02B58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5399</Words>
  <Characters>30778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2013-12-23T23:15:00Z</dcterms:created>
  <dcterms:modified xsi:type="dcterms:W3CDTF">2026-09-12T05:51:00Z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7f62a1f2-26b8-46d0-be49-eb6f534b5800</vt:lpwstr>
  </property>
</Properties>
</file>