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1"/>
      </w:pPr>
    </w:p>
    <w:p>
      <w:pPr>
        <w:widowControl w:val="1"/>
      </w:pPr>
    </w:p>
    <w:p>
      <w:pPr>
        <w:widowControl w:val="1"/>
      </w:pPr>
    </w:p>
    <w:p>
      <w:pPr>
        <w:spacing w:after="120"/>
        <w:jc w:val="center"/>
        <w:widowControl w:val="1"/>
      </w:pPr>
      <w:r>
        <w:rPr>
          <w:rFonts w:ascii="Arial" w:hAnsi="Arial"/>
          <w:b/>
          <w:color w:val="1F4E79"/>
          <w:sz w:val="62"/>
        </w:rPr>
        <w:t>SCIVANTA</w:t>
      </w:r>
    </w:p>
    <w:p>
      <w:pPr>
        <w:spacing w:after="40"/>
        <w:jc w:val="center"/>
        <w:widowControl w:val="1"/>
      </w:pPr>
      <w:r>
        <w:rPr>
          <w:rFonts w:ascii="Arial" w:hAnsi="Arial"/>
          <w:b/>
          <w:color w:val="347654"/>
          <w:sz w:val="34"/>
        </w:rPr>
        <w:t>Environmental Robotics &amp; Working Model Challenge</w:t>
      </w:r>
    </w:p>
    <w:p>
      <w:pPr>
        <w:spacing w:after="320"/>
        <w:jc w:val="center"/>
        <w:widowControl w:val="1"/>
      </w:pPr>
      <w:r>
        <w:rPr>
          <w:rFonts w:ascii="Arial" w:hAnsi="Arial"/>
          <w:b/>
          <w:color w:val="1F7A8C"/>
          <w:sz w:val="26"/>
        </w:rPr>
        <w:t>Complete School Pitch &amp; Implementation Manual</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948"/>
            <w:shd w:fill="E2F0D9"/>
            <w:vAlign w:val="center"/>
            <w:tcMar>
              <w:top w:w="70" w:type="dxa"/>
              <w:start w:w="80" w:type="dxa"/>
              <w:bottom w:w="70" w:type="dxa"/>
              <w:end w:w="80" w:type="dxa"/>
            </w:tcMar>
          </w:tcPr>
          <w:p>
            <w:pPr>
              <w:jc w:val="center"/>
            </w:pPr>
            <w:r>
              <w:rPr>
                <w:rFonts w:ascii="Arial" w:hAnsi="Arial"/>
                <w:b/>
                <w:color w:val="1F4E79"/>
                <w:sz w:val="19"/>
              </w:rPr>
              <w:t>Competition Element</w:t>
            </w:r>
          </w:p>
        </w:tc>
        <w:tc>
          <w:tcPr>
            <w:tcW w:type="dxa" w:w="6350"/>
            <w:shd w:fill="E2F0D9"/>
            <w:vAlign w:val="center"/>
            <w:tcMar>
              <w:top w:w="70" w:type="dxa"/>
              <w:start w:w="80" w:type="dxa"/>
              <w:bottom w:w="70" w:type="dxa"/>
              <w:end w:w="80" w:type="dxa"/>
            </w:tcMar>
          </w:tcPr>
          <w:p>
            <w:pPr>
              <w:jc w:val="center"/>
            </w:pPr>
            <w:r>
              <w:rPr>
                <w:rFonts w:ascii="Arial" w:hAnsi="Arial"/>
                <w:b/>
                <w:color w:val="1F4E79"/>
                <w:sz w:val="19"/>
              </w:rPr>
              <w:t>Specification</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9"/>
              </w:rPr>
              <w:t>Target Group</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9"/>
              </w:rPr>
              <w:t>Grade 6 to O Level</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9"/>
              </w:rPr>
              <w:t>Participation</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9"/>
              </w:rPr>
              <w:t>Team-based | Recommended team size: 2–4 students</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9"/>
              </w:rPr>
              <w:t>Core Format</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9"/>
              </w:rPr>
              <w:t>Environmental problem + working prototype + project record + live demonstration + judges’ defense</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9"/>
              </w:rPr>
              <w:t>Assessment</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9"/>
              </w:rPr>
              <w:t>100 marks</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9"/>
              </w:rPr>
              <w:t>Registration</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9"/>
              </w:rPr>
              <w:t>Official competition website portal</w:t>
            </w:r>
          </w:p>
        </w:tc>
      </w:tr>
    </w:tbl>
    <w:p>
      <w:pPr>
        <w:spacing w:after="20"/>
        <w:widowControl w:val="1"/>
      </w:pPr>
    </w:p>
    <w:p>
      <w:pPr>
        <w:spacing w:before="320" w:after="100"/>
        <w:jc w:val="center"/>
        <w:widowControl w:val="1"/>
      </w:pPr>
      <w:r>
        <w:rPr>
          <w:rFonts w:ascii="Arial" w:hAnsi="Arial"/>
          <w:b/>
          <w:color w:val="1F4E79"/>
          <w:sz w:val="21"/>
        </w:rPr>
        <w:t>PRIMARY COMPETENCY CONNECTIONS</w:t>
      </w:r>
    </w:p>
    <w:p>
      <w:pPr>
        <w:jc w:val="center"/>
        <w:widowControl w:val="1"/>
      </w:pPr>
      <w:r>
        <w:rPr>
          <w:rFonts w:ascii="Arial" w:hAnsi="Arial"/>
          <w:color w:val="373737"/>
          <w:sz w:val="20"/>
        </w:rPr>
        <w:t>Critical Thinking &amp; Problem-Solving  |  Scientific Inquiry &amp; Evidence Use  |  Engineering Design  |  Digital &amp; Computational Fluency  |  Environmental Responsibility  |  Communication &amp; Collaboration</w:t>
      </w:r>
    </w:p>
    <w:p>
      <w:pPr>
        <w:spacing w:before="300"/>
        <w:jc w:val="center"/>
        <w:widowControl w:val="1"/>
      </w:pPr>
      <w:r>
        <w:rPr>
          <w:rFonts w:ascii="Arial" w:hAnsi="Arial"/>
          <w:b/>
          <w:color w:val="1F4E79"/>
          <w:sz w:val="21"/>
        </w:rPr>
        <w:t xml:space="preserve">Core proposition: </w:t>
      </w:r>
      <w:r>
        <w:rPr>
          <w:rFonts w:ascii="Arial" w:hAnsi="Arial"/>
          <w:color w:val="2D2D2D"/>
          <w:sz w:val="21"/>
        </w:rPr>
        <w:t>Students identify a real environmental-pollution problem, investigate it scientifically, design and build a safe robotics- or technology-based working model, test its performance, improve it using evidence, and demonstrate and defend their solution before judges.</w:t>
      </w:r>
    </w:p>
    <w:p>
      <w:pPr>
        <w:widowControl w:val="1"/>
      </w:pPr>
      <w:r>
        <w:br w:type="page"/>
      </w:r>
    </w:p>
    <w:p>
      <w:pPr>
        <w:keepNext/>
        <w:spacing w:before="240" w:after="120"/>
        <w:pBdr>
          <w:bottom w:val="single" w:sz="12" w:space="2" w:color="5B9BD5"/>
        </w:pBdr>
        <w:widowControl w:val="1"/>
      </w:pPr>
      <w:r>
        <w:rPr>
          <w:rFonts w:ascii="Arial" w:hAnsi="Arial"/>
          <w:b/>
          <w:color w:val="1F4E79"/>
          <w:sz w:val="32"/>
        </w:rPr>
        <w:t>Document Basis and Design Status</w:t>
      </w:r>
    </w:p>
    <w:p>
      <w:pPr>
        <w:spacing w:after="100" w:line="259" w:lineRule="auto"/>
        <w:widowControl w:val="1"/>
      </w:pPr>
      <w:r>
        <w:rPr>
          <w:rFonts w:ascii="Arial" w:hAnsi="Arial"/>
          <w:i w:val="0"/>
          <w:color w:val="2D2D2D"/>
          <w:sz w:val="21"/>
        </w:rPr>
        <w:t>SciVanta follows the same implementation-manual logic used for structured school competition delivery: school pitch, competency promise, school/student value, competition identity, eligibility, roles, assessment architecture, challenge modules, preparation resources, judging, results and portfolio evidence.</w:t>
      </w:r>
    </w:p>
    <w:p>
      <w:pPr>
        <w:spacing w:after="100" w:line="259" w:lineRule="auto"/>
        <w:widowControl w:val="1"/>
      </w:pPr>
      <w:r>
        <w:rPr>
          <w:rFonts w:ascii="Arial" w:hAnsi="Arial"/>
          <w:i w:val="0"/>
          <w:color w:val="2D2D2D"/>
          <w:sz w:val="21"/>
        </w:rPr>
        <w:t>For SciVanta, that architecture is adapted to a team-based environmental engineering challenge. The competition is designed to generate visible evidence of what students can actually do rather than reward participation alone.</w:t>
      </w:r>
    </w:p>
    <w:tbl>
      <w:tblPr>
        <w:tblW w:type="auto" w:w="0"/>
        <w:jc w:val="center"/>
        <w:tblLayout w:type="fixed"/>
        <w:tblLook w:firstColumn="1" w:firstRow="1" w:lastColumn="0" w:lastRow="0" w:noHBand="0" w:noVBand="1" w:val="04A0"/>
      </w:tblPr>
      <w:tblGrid>
        <w:gridCol w:w="9866"/>
      </w:tblGrid>
      <w:tr>
        <w:trPr>
          <w:cantSplit/>
        </w:trPr>
        <w:tc>
          <w:tcPr>
            <w:tcW w:type="dxa" w:w="9354"/>
            <w:shd w:fill="EAF2F8"/>
            <w:tcMar>
              <w:top w:w="70" w:type="dxa"/>
              <w:start w:w="140" w:type="dxa"/>
              <w:bottom w:w="70" w:type="dxa"/>
              <w:end w:w="140" w:type="dxa"/>
            </w:tcMar>
          </w:tcPr>
          <w:p>
            <w:pPr>
              <w:jc w:val="center"/>
            </w:pPr>
            <w:r>
              <w:rPr>
                <w:rFonts w:ascii="Arial" w:hAnsi="Arial"/>
                <w:b/>
                <w:i/>
                <w:color w:val="1F4E79"/>
                <w:sz w:val="21"/>
              </w:rPr>
              <w:t>Investigate → Analyse → Design → Build → Integrate → Test → Interpret → Improve → Demonstrate → Defend</w:t>
            </w:r>
          </w:p>
        </w:tc>
      </w:tr>
    </w:tbl>
    <w:p>
      <w:pPr>
        <w:spacing w:after="20"/>
        <w:widowControl w:val="1"/>
      </w:pPr>
    </w:p>
    <w:p>
      <w:pPr>
        <w:keepNext/>
        <w:spacing w:before="140" w:after="60"/>
        <w:widowControl w:val="1"/>
      </w:pPr>
      <w:r>
        <w:rPr>
          <w:rFonts w:ascii="Arial" w:hAnsi="Arial"/>
          <w:b/>
          <w:color w:val="347654"/>
          <w:sz w:val="24"/>
        </w:rPr>
        <w:t>Index / Table of Contents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1701"/>
            <w:shd w:fill="D9EAF7"/>
            <w:vAlign w:val="center"/>
            <w:tcMar>
              <w:top w:w="70" w:type="dxa"/>
              <w:start w:w="80" w:type="dxa"/>
              <w:bottom w:w="70" w:type="dxa"/>
              <w:end w:w="80" w:type="dxa"/>
            </w:tcMar>
          </w:tcPr>
          <w:p>
            <w:pPr>
              <w:jc w:val="center"/>
            </w:pPr>
            <w:r>
              <w:rPr>
                <w:rFonts w:ascii="Arial" w:hAnsi="Arial"/>
                <w:b/>
                <w:color w:val="1F4E79"/>
                <w:sz w:val="17"/>
              </w:rPr>
              <w:t>Section</w:t>
            </w:r>
          </w:p>
        </w:tc>
        <w:tc>
          <w:tcPr>
            <w:tcW w:type="dxa" w:w="7597"/>
            <w:shd w:fill="D9EAF7"/>
            <w:vAlign w:val="center"/>
            <w:tcMar>
              <w:top w:w="70" w:type="dxa"/>
              <w:start w:w="80" w:type="dxa"/>
              <w:bottom w:w="70" w:type="dxa"/>
              <w:end w:w="80" w:type="dxa"/>
            </w:tcMar>
          </w:tcPr>
          <w:p>
            <w:pPr>
              <w:jc w:val="center"/>
            </w:pPr>
            <w:r>
              <w:rPr>
                <w:rFonts w:ascii="Arial" w:hAnsi="Arial"/>
                <w:b/>
                <w:color w:val="1F4E79"/>
                <w:sz w:val="17"/>
              </w:rPr>
              <w:t>Content</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1</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Executive School Pitch</w:t>
            </w:r>
          </w:p>
        </w:tc>
      </w:tr>
      <w:tr>
        <w:trPr>
          <w:cantSplit/>
        </w:trPr>
        <w:tc>
          <w:tcPr>
            <w:tcW w:type="dxa" w:w="1701"/>
            <w:vAlign w:val="top"/>
            <w:tcMar>
              <w:top w:w="70" w:type="dxa"/>
              <w:start w:w="80" w:type="dxa"/>
              <w:bottom w:w="70" w:type="dxa"/>
              <w:end w:w="80" w:type="dxa"/>
            </w:tcMar>
            <w:shd w:fill="F8FBFD"/>
          </w:tcPr>
          <w:p>
            <w:pPr>
              <w:spacing w:after="0" w:line="240" w:lineRule="auto"/>
            </w:pPr>
            <w:r>
              <w:rPr>
                <w:rFonts w:ascii="Arial" w:hAnsi="Arial"/>
                <w:color w:val="2D2D2D"/>
                <w:sz w:val="17"/>
              </w:rPr>
              <w:t>2</w:t>
            </w:r>
          </w:p>
        </w:tc>
        <w:tc>
          <w:tcPr>
            <w:tcW w:type="dxa" w:w="7597"/>
            <w:vAlign w:val="top"/>
            <w:tcMar>
              <w:top w:w="70" w:type="dxa"/>
              <w:start w:w="80" w:type="dxa"/>
              <w:bottom w:w="70" w:type="dxa"/>
              <w:end w:w="80" w:type="dxa"/>
            </w:tcMar>
            <w:shd w:fill="F8FBFD"/>
          </w:tcPr>
          <w:p>
            <w:pPr>
              <w:spacing w:after="0" w:line="240" w:lineRule="auto"/>
            </w:pPr>
            <w:r>
              <w:rPr>
                <w:rFonts w:ascii="Arial" w:hAnsi="Arial"/>
                <w:color w:val="2D2D2D"/>
                <w:sz w:val="17"/>
              </w:rPr>
              <w:t>Vision, Mission and Competency Promise</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2A</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Why Schools Should Register and Why Students Should Participate</w:t>
            </w:r>
          </w:p>
        </w:tc>
      </w:tr>
      <w:tr>
        <w:trPr>
          <w:cantSplit/>
        </w:trPr>
        <w:tc>
          <w:tcPr>
            <w:tcW w:type="dxa" w:w="1701"/>
            <w:vAlign w:val="top"/>
            <w:tcMar>
              <w:top w:w="70" w:type="dxa"/>
              <w:start w:w="80" w:type="dxa"/>
              <w:bottom w:w="70" w:type="dxa"/>
              <w:end w:w="80" w:type="dxa"/>
            </w:tcMar>
            <w:shd w:fill="F8FBFD"/>
          </w:tcPr>
          <w:p>
            <w:pPr>
              <w:spacing w:after="0" w:line="240" w:lineRule="auto"/>
            </w:pPr>
            <w:r>
              <w:rPr>
                <w:rFonts w:ascii="Arial" w:hAnsi="Arial"/>
                <w:color w:val="2D2D2D"/>
                <w:sz w:val="17"/>
              </w:rPr>
              <w:t>3</w:t>
            </w:r>
          </w:p>
        </w:tc>
        <w:tc>
          <w:tcPr>
            <w:tcW w:type="dxa" w:w="7597"/>
            <w:vAlign w:val="top"/>
            <w:tcMar>
              <w:top w:w="70" w:type="dxa"/>
              <w:start w:w="80" w:type="dxa"/>
              <w:bottom w:w="70" w:type="dxa"/>
              <w:end w:w="80" w:type="dxa"/>
            </w:tcMar>
            <w:shd w:fill="F8FBFD"/>
          </w:tcPr>
          <w:p>
            <w:pPr>
              <w:spacing w:after="0" w:line="240" w:lineRule="auto"/>
            </w:pPr>
            <w:r>
              <w:rPr>
                <w:rFonts w:ascii="Arial" w:hAnsi="Arial"/>
                <w:color w:val="2D2D2D"/>
                <w:sz w:val="17"/>
              </w:rPr>
              <w:t>Competition Identity and Design Principles</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4</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Who Can Participate and Recommended Categories</w:t>
            </w:r>
          </w:p>
        </w:tc>
      </w:tr>
      <w:tr>
        <w:trPr>
          <w:cantSplit/>
        </w:trPr>
        <w:tc>
          <w:tcPr>
            <w:tcW w:type="dxa" w:w="1701"/>
            <w:vAlign w:val="top"/>
            <w:tcMar>
              <w:top w:w="70" w:type="dxa"/>
              <w:start w:w="80" w:type="dxa"/>
              <w:bottom w:w="70" w:type="dxa"/>
              <w:end w:w="80" w:type="dxa"/>
            </w:tcMar>
            <w:shd w:fill="F8FBFD"/>
          </w:tcPr>
          <w:p>
            <w:pPr>
              <w:spacing w:after="0" w:line="240" w:lineRule="auto"/>
            </w:pPr>
            <w:r>
              <w:rPr>
                <w:rFonts w:ascii="Arial" w:hAnsi="Arial"/>
                <w:color w:val="2D2D2D"/>
                <w:sz w:val="17"/>
              </w:rPr>
              <w:t>5</w:t>
            </w:r>
          </w:p>
        </w:tc>
        <w:tc>
          <w:tcPr>
            <w:tcW w:type="dxa" w:w="7597"/>
            <w:vAlign w:val="top"/>
            <w:tcMar>
              <w:top w:w="70" w:type="dxa"/>
              <w:start w:w="80" w:type="dxa"/>
              <w:bottom w:w="70" w:type="dxa"/>
              <w:end w:w="80" w:type="dxa"/>
            </w:tcMar>
            <w:shd w:fill="F8FBFD"/>
          </w:tcPr>
          <w:p>
            <w:pPr>
              <w:spacing w:after="0" w:line="240" w:lineRule="auto"/>
            </w:pPr>
            <w:r>
              <w:rPr>
                <w:rFonts w:ascii="Arial" w:hAnsi="Arial"/>
                <w:color w:val="2D2D2D"/>
                <w:sz w:val="17"/>
              </w:rPr>
              <w:t>Registration Requirements</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6</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School, Coordinator, Judge and Student Roles</w:t>
            </w:r>
          </w:p>
        </w:tc>
      </w:tr>
      <w:tr>
        <w:trPr>
          <w:cantSplit/>
        </w:trPr>
        <w:tc>
          <w:tcPr>
            <w:tcW w:type="dxa" w:w="1701"/>
            <w:vAlign w:val="top"/>
            <w:tcMar>
              <w:top w:w="70" w:type="dxa"/>
              <w:start w:w="80" w:type="dxa"/>
              <w:bottom w:w="70" w:type="dxa"/>
              <w:end w:w="80" w:type="dxa"/>
            </w:tcMar>
            <w:shd w:fill="F8FBFD"/>
          </w:tcPr>
          <w:p>
            <w:pPr>
              <w:spacing w:after="0" w:line="240" w:lineRule="auto"/>
            </w:pPr>
            <w:r>
              <w:rPr>
                <w:rFonts w:ascii="Arial" w:hAnsi="Arial"/>
                <w:color w:val="2D2D2D"/>
                <w:sz w:val="17"/>
              </w:rPr>
              <w:t>7</w:t>
            </w:r>
          </w:p>
        </w:tc>
        <w:tc>
          <w:tcPr>
            <w:tcW w:type="dxa" w:w="7597"/>
            <w:vAlign w:val="top"/>
            <w:tcMar>
              <w:top w:w="70" w:type="dxa"/>
              <w:start w:w="80" w:type="dxa"/>
              <w:bottom w:w="70" w:type="dxa"/>
              <w:end w:w="80" w:type="dxa"/>
            </w:tcMar>
            <w:shd w:fill="F8FBFD"/>
          </w:tcPr>
          <w:p>
            <w:pPr>
              <w:spacing w:after="0" w:line="240" w:lineRule="auto"/>
            </w:pPr>
            <w:r>
              <w:rPr>
                <w:rFonts w:ascii="Arial" w:hAnsi="Arial"/>
                <w:color w:val="2D2D2D"/>
                <w:sz w:val="17"/>
              </w:rPr>
              <w:t>Competition-Day Operations Model</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8</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Marks, Rubric and Moderation Architecture</w:t>
            </w:r>
          </w:p>
        </w:tc>
      </w:tr>
      <w:tr>
        <w:trPr>
          <w:cantSplit/>
        </w:trPr>
        <w:tc>
          <w:tcPr>
            <w:tcW w:type="dxa" w:w="1701"/>
            <w:vAlign w:val="top"/>
            <w:tcMar>
              <w:top w:w="70" w:type="dxa"/>
              <w:start w:w="80" w:type="dxa"/>
              <w:bottom w:w="70" w:type="dxa"/>
              <w:end w:w="80" w:type="dxa"/>
            </w:tcMar>
            <w:shd w:fill="F8FBFD"/>
          </w:tcPr>
          <w:p>
            <w:pPr>
              <w:spacing w:after="0" w:line="240" w:lineRule="auto"/>
            </w:pPr>
            <w:r>
              <w:rPr>
                <w:rFonts w:ascii="Arial" w:hAnsi="Arial"/>
                <w:color w:val="2D2D2D"/>
                <w:sz w:val="17"/>
              </w:rPr>
              <w:t>9</w:t>
            </w:r>
          </w:p>
        </w:tc>
        <w:tc>
          <w:tcPr>
            <w:tcW w:type="dxa" w:w="7597"/>
            <w:vAlign w:val="top"/>
            <w:tcMar>
              <w:top w:w="70" w:type="dxa"/>
              <w:start w:w="80" w:type="dxa"/>
              <w:bottom w:w="70" w:type="dxa"/>
              <w:end w:w="80" w:type="dxa"/>
            </w:tcMar>
            <w:shd w:fill="F8FBFD"/>
          </w:tcPr>
          <w:p>
            <w:pPr>
              <w:spacing w:after="0" w:line="240" w:lineRule="auto"/>
            </w:pPr>
            <w:r>
              <w:rPr>
                <w:rFonts w:ascii="Arial" w:hAnsi="Arial"/>
                <w:color w:val="2D2D2D"/>
                <w:sz w:val="17"/>
              </w:rPr>
              <w:t>Master Challenge Map</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10</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Challenge 1 – Pollution-Monitoring Robot</w:t>
            </w:r>
          </w:p>
        </w:tc>
      </w:tr>
      <w:tr>
        <w:trPr>
          <w:cantSplit/>
        </w:trPr>
        <w:tc>
          <w:tcPr>
            <w:tcW w:type="dxa" w:w="1701"/>
            <w:vAlign w:val="top"/>
            <w:tcMar>
              <w:top w:w="70" w:type="dxa"/>
              <w:start w:w="80" w:type="dxa"/>
              <w:bottom w:w="70" w:type="dxa"/>
              <w:end w:w="80" w:type="dxa"/>
            </w:tcMar>
            <w:shd w:fill="F8FBFD"/>
          </w:tcPr>
          <w:p>
            <w:pPr>
              <w:spacing w:after="0" w:line="240" w:lineRule="auto"/>
            </w:pPr>
            <w:r>
              <w:rPr>
                <w:rFonts w:ascii="Arial" w:hAnsi="Arial"/>
                <w:color w:val="2D2D2D"/>
                <w:sz w:val="17"/>
              </w:rPr>
              <w:t>11</w:t>
            </w:r>
          </w:p>
        </w:tc>
        <w:tc>
          <w:tcPr>
            <w:tcW w:type="dxa" w:w="7597"/>
            <w:vAlign w:val="top"/>
            <w:tcMar>
              <w:top w:w="70" w:type="dxa"/>
              <w:start w:w="80" w:type="dxa"/>
              <w:bottom w:w="70" w:type="dxa"/>
              <w:end w:w="80" w:type="dxa"/>
            </w:tcMar>
            <w:shd w:fill="F8FBFD"/>
          </w:tcPr>
          <w:p>
            <w:pPr>
              <w:spacing w:after="0" w:line="240" w:lineRule="auto"/>
            </w:pPr>
            <w:r>
              <w:rPr>
                <w:rFonts w:ascii="Arial" w:hAnsi="Arial"/>
                <w:color w:val="2D2D2D"/>
                <w:sz w:val="17"/>
              </w:rPr>
              <w:t>Challenge 2 – Smart Waste-Segregation Model</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12</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Challenge 3 – Air-Quality Alert Prototype</w:t>
            </w:r>
          </w:p>
        </w:tc>
      </w:tr>
      <w:tr>
        <w:trPr>
          <w:cantSplit/>
        </w:trPr>
        <w:tc>
          <w:tcPr>
            <w:tcW w:type="dxa" w:w="1701"/>
            <w:vAlign w:val="top"/>
            <w:tcMar>
              <w:top w:w="70" w:type="dxa"/>
              <w:start w:w="80" w:type="dxa"/>
              <w:bottom w:w="70" w:type="dxa"/>
              <w:end w:w="80" w:type="dxa"/>
            </w:tcMar>
            <w:shd w:fill="F8FBFD"/>
          </w:tcPr>
          <w:p>
            <w:pPr>
              <w:spacing w:after="0" w:line="240" w:lineRule="auto"/>
            </w:pPr>
            <w:r>
              <w:rPr>
                <w:rFonts w:ascii="Arial" w:hAnsi="Arial"/>
                <w:color w:val="2D2D2D"/>
                <w:sz w:val="17"/>
              </w:rPr>
              <w:t>13</w:t>
            </w:r>
          </w:p>
        </w:tc>
        <w:tc>
          <w:tcPr>
            <w:tcW w:type="dxa" w:w="7597"/>
            <w:vAlign w:val="top"/>
            <w:tcMar>
              <w:top w:w="70" w:type="dxa"/>
              <w:start w:w="80" w:type="dxa"/>
              <w:bottom w:w="70" w:type="dxa"/>
              <w:end w:w="80" w:type="dxa"/>
            </w:tcMar>
            <w:shd w:fill="F8FBFD"/>
          </w:tcPr>
          <w:p>
            <w:pPr>
              <w:spacing w:after="0" w:line="240" w:lineRule="auto"/>
            </w:pPr>
            <w:r>
              <w:rPr>
                <w:rFonts w:ascii="Arial" w:hAnsi="Arial"/>
                <w:color w:val="2D2D2D"/>
                <w:sz w:val="17"/>
              </w:rPr>
              <w:t>Challenge 4 – Water-Pollution Detection Model</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14</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Challenge 5 – Litter-Collection Concept</w:t>
            </w:r>
          </w:p>
        </w:tc>
      </w:tr>
      <w:tr>
        <w:trPr>
          <w:cantSplit/>
        </w:trPr>
        <w:tc>
          <w:tcPr>
            <w:tcW w:type="dxa" w:w="1701"/>
            <w:vAlign w:val="top"/>
            <w:tcMar>
              <w:top w:w="70" w:type="dxa"/>
              <w:start w:w="80" w:type="dxa"/>
              <w:bottom w:w="70" w:type="dxa"/>
              <w:end w:w="80" w:type="dxa"/>
            </w:tcMar>
            <w:shd w:fill="F8FBFD"/>
          </w:tcPr>
          <w:p>
            <w:pPr>
              <w:spacing w:after="0" w:line="240" w:lineRule="auto"/>
            </w:pPr>
            <w:r>
              <w:rPr>
                <w:rFonts w:ascii="Arial" w:hAnsi="Arial"/>
                <w:color w:val="2D2D2D"/>
                <w:sz w:val="17"/>
              </w:rPr>
              <w:t>15</w:t>
            </w:r>
          </w:p>
        </w:tc>
        <w:tc>
          <w:tcPr>
            <w:tcW w:type="dxa" w:w="7597"/>
            <w:vAlign w:val="top"/>
            <w:tcMar>
              <w:top w:w="70" w:type="dxa"/>
              <w:start w:w="80" w:type="dxa"/>
              <w:bottom w:w="70" w:type="dxa"/>
              <w:end w:w="80" w:type="dxa"/>
            </w:tcMar>
            <w:shd w:fill="F8FBFD"/>
          </w:tcPr>
          <w:p>
            <w:pPr>
              <w:spacing w:after="0" w:line="240" w:lineRule="auto"/>
            </w:pPr>
            <w:r>
              <w:rPr>
                <w:rFonts w:ascii="Arial" w:hAnsi="Arial"/>
                <w:color w:val="2D2D2D"/>
                <w:sz w:val="17"/>
              </w:rPr>
              <w:t>Project Record and Evidence Requirements</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16</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Safety and Engineering Rules</w:t>
            </w:r>
          </w:p>
        </w:tc>
      </w:tr>
      <w:tr>
        <w:trPr>
          <w:cantSplit/>
        </w:trPr>
        <w:tc>
          <w:tcPr>
            <w:tcW w:type="dxa" w:w="1701"/>
            <w:vAlign w:val="top"/>
            <w:tcMar>
              <w:top w:w="70" w:type="dxa"/>
              <w:start w:w="80" w:type="dxa"/>
              <w:bottom w:w="70" w:type="dxa"/>
              <w:end w:w="80" w:type="dxa"/>
            </w:tcMar>
            <w:shd w:fill="F8FBFD"/>
          </w:tcPr>
          <w:p>
            <w:pPr>
              <w:spacing w:after="0" w:line="240" w:lineRule="auto"/>
            </w:pPr>
            <w:r>
              <w:rPr>
                <w:rFonts w:ascii="Arial" w:hAnsi="Arial"/>
                <w:color w:val="2D2D2D"/>
                <w:sz w:val="17"/>
              </w:rPr>
              <w:t>17</w:t>
            </w:r>
          </w:p>
        </w:tc>
        <w:tc>
          <w:tcPr>
            <w:tcW w:type="dxa" w:w="7597"/>
            <w:vAlign w:val="top"/>
            <w:tcMar>
              <w:top w:w="70" w:type="dxa"/>
              <w:start w:w="80" w:type="dxa"/>
              <w:bottom w:w="70" w:type="dxa"/>
              <w:end w:w="80" w:type="dxa"/>
            </w:tcMar>
            <w:shd w:fill="F8FBFD"/>
          </w:tcPr>
          <w:p>
            <w:pPr>
              <w:spacing w:after="0" w:line="240" w:lineRule="auto"/>
            </w:pPr>
            <w:r>
              <w:rPr>
                <w:rFonts w:ascii="Arial" w:hAnsi="Arial"/>
                <w:color w:val="2D2D2D"/>
                <w:sz w:val="17"/>
              </w:rPr>
              <w:t>Student Preparation Roadmap</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18</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Resource-Pack Standards</w:t>
            </w:r>
          </w:p>
        </w:tc>
      </w:tr>
      <w:tr>
        <w:trPr>
          <w:cantSplit/>
        </w:trPr>
        <w:tc>
          <w:tcPr>
            <w:tcW w:type="dxa" w:w="1701"/>
            <w:vAlign w:val="top"/>
            <w:tcMar>
              <w:top w:w="70" w:type="dxa"/>
              <w:start w:w="80" w:type="dxa"/>
              <w:bottom w:w="70" w:type="dxa"/>
              <w:end w:w="80" w:type="dxa"/>
            </w:tcMar>
            <w:shd w:fill="F8FBFD"/>
          </w:tcPr>
          <w:p>
            <w:pPr>
              <w:spacing w:after="0" w:line="240" w:lineRule="auto"/>
            </w:pPr>
            <w:r>
              <w:rPr>
                <w:rFonts w:ascii="Arial" w:hAnsi="Arial"/>
                <w:color w:val="2D2D2D"/>
                <w:sz w:val="17"/>
              </w:rPr>
              <w:t>19</w:t>
            </w:r>
          </w:p>
        </w:tc>
        <w:tc>
          <w:tcPr>
            <w:tcW w:type="dxa" w:w="7597"/>
            <w:vAlign w:val="top"/>
            <w:tcMar>
              <w:top w:w="70" w:type="dxa"/>
              <w:start w:w="80" w:type="dxa"/>
              <w:bottom w:w="70" w:type="dxa"/>
              <w:end w:w="80" w:type="dxa"/>
            </w:tcMar>
            <w:shd w:fill="F8FBFD"/>
          </w:tcPr>
          <w:p>
            <w:pPr>
              <w:spacing w:after="0" w:line="240" w:lineRule="auto"/>
            </w:pPr>
            <w:r>
              <w:rPr>
                <w:rFonts w:ascii="Arial" w:hAnsi="Arial"/>
                <w:color w:val="2D2D2D"/>
                <w:sz w:val="17"/>
              </w:rPr>
              <w:t>Results, Awards and Portfolio Evidence</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20</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School Pitch Checklist and Implementation Readiness</w:t>
            </w:r>
          </w:p>
        </w:tc>
      </w:tr>
      <w:tr>
        <w:trPr>
          <w:cantSplit/>
        </w:trPr>
        <w:tc>
          <w:tcPr>
            <w:tcW w:type="dxa" w:w="1701"/>
            <w:vAlign w:val="top"/>
            <w:tcMar>
              <w:top w:w="70" w:type="dxa"/>
              <w:start w:w="80" w:type="dxa"/>
              <w:bottom w:w="70" w:type="dxa"/>
              <w:end w:w="80" w:type="dxa"/>
            </w:tcMar>
            <w:shd w:fill="F8FBFD"/>
          </w:tcPr>
          <w:p>
            <w:pPr>
              <w:spacing w:after="0" w:line="240" w:lineRule="auto"/>
            </w:pPr>
            <w:r>
              <w:rPr>
                <w:rFonts w:ascii="Arial" w:hAnsi="Arial"/>
                <w:color w:val="2D2D2D"/>
                <w:sz w:val="17"/>
              </w:rPr>
              <w:t>Appendix A</w:t>
            </w:r>
          </w:p>
        </w:tc>
        <w:tc>
          <w:tcPr>
            <w:tcW w:type="dxa" w:w="7597"/>
            <w:vAlign w:val="top"/>
            <w:tcMar>
              <w:top w:w="70" w:type="dxa"/>
              <w:start w:w="80" w:type="dxa"/>
              <w:bottom w:w="70" w:type="dxa"/>
              <w:end w:w="80" w:type="dxa"/>
            </w:tcMar>
            <w:shd w:fill="F8FBFD"/>
          </w:tcPr>
          <w:p>
            <w:pPr>
              <w:spacing w:after="0" w:line="240" w:lineRule="auto"/>
            </w:pPr>
            <w:r>
              <w:rPr>
                <w:rFonts w:ascii="Arial" w:hAnsi="Arial"/>
                <w:color w:val="2D2D2D"/>
                <w:sz w:val="17"/>
              </w:rPr>
              <w:t>Student Quick Guide</w:t>
            </w:r>
          </w:p>
        </w:tc>
      </w:tr>
      <w:tr>
        <w:trPr>
          <w:cantSplit/>
        </w:trPr>
        <w:tc>
          <w:tcPr>
            <w:tcW w:type="dxa" w:w="1701"/>
            <w:vAlign w:val="top"/>
            <w:tcMar>
              <w:top w:w="70" w:type="dxa"/>
              <w:start w:w="80" w:type="dxa"/>
              <w:bottom w:w="70" w:type="dxa"/>
              <w:end w:w="80" w:type="dxa"/>
            </w:tcMar>
          </w:tcPr>
          <w:p>
            <w:pPr>
              <w:spacing w:after="0" w:line="240" w:lineRule="auto"/>
            </w:pPr>
            <w:r>
              <w:rPr>
                <w:rFonts w:ascii="Arial" w:hAnsi="Arial"/>
                <w:color w:val="2D2D2D"/>
                <w:sz w:val="17"/>
              </w:rPr>
              <w:t>Appendix B</w:t>
            </w:r>
          </w:p>
        </w:tc>
        <w:tc>
          <w:tcPr>
            <w:tcW w:type="dxa" w:w="7597"/>
            <w:vAlign w:val="top"/>
            <w:tcMar>
              <w:top w:w="70" w:type="dxa"/>
              <w:start w:w="80" w:type="dxa"/>
              <w:bottom w:w="70" w:type="dxa"/>
              <w:end w:w="80" w:type="dxa"/>
            </w:tcMar>
          </w:tcPr>
          <w:p>
            <w:pPr>
              <w:spacing w:after="0" w:line="240" w:lineRule="auto"/>
            </w:pPr>
            <w:r>
              <w:rPr>
                <w:rFonts w:ascii="Arial" w:hAnsi="Arial"/>
                <w:color w:val="2D2D2D"/>
                <w:sz w:val="17"/>
              </w:rPr>
              <w:t>Judge Question Bank</w:t>
            </w:r>
          </w:p>
        </w:tc>
      </w:tr>
    </w:tbl>
    <w:p>
      <w:pPr>
        <w:spacing w:after="20"/>
        <w:widowControl w:val="1"/>
      </w:pPr>
    </w:p>
    <w:p>
      <w:pPr>
        <w:widowControl w:val="1"/>
      </w:pPr>
      <w:r>
        <w:br w:type="page"/>
      </w:r>
    </w:p>
    <w:p>
      <w:pPr>
        <w:keepNext/>
        <w:spacing w:before="240" w:after="120"/>
        <w:pBdr>
          <w:bottom w:val="single" w:sz="12" w:space="2" w:color="5B9BD5"/>
        </w:pBdr>
        <w:widowControl w:val="1"/>
      </w:pPr>
      <w:r>
        <w:rPr>
          <w:rFonts w:ascii="Arial" w:hAnsi="Arial"/>
          <w:b/>
          <w:color w:val="1F4E79"/>
          <w:sz w:val="32"/>
        </w:rPr>
        <w:t>1. Executive School Pitch</w:t>
      </w:r>
    </w:p>
    <w:p>
      <w:pPr>
        <w:spacing w:after="100" w:line="259" w:lineRule="auto"/>
        <w:widowControl w:val="1"/>
      </w:pPr>
      <w:r>
        <w:rPr>
          <w:rFonts w:ascii="Arial" w:hAnsi="Arial"/>
          <w:i w:val="0"/>
          <w:color w:val="2D2D2D"/>
          <w:sz w:val="21"/>
        </w:rPr>
        <w:t>SciVanta is designed for schools seeking to move STEM learning beyond textbook knowledge and decorative science exhibitions. Students work as engineering teams to identify an environmental challenge and convert scientific understanding into a functional technological response.</w:t>
      </w:r>
    </w:p>
    <w:p>
      <w:pPr>
        <w:spacing w:after="100" w:line="259" w:lineRule="auto"/>
        <w:widowControl w:val="1"/>
      </w:pPr>
      <w:r>
        <w:rPr>
          <w:rFonts w:ascii="Arial" w:hAnsi="Arial"/>
          <w:i w:val="0"/>
          <w:color w:val="2D2D2D"/>
          <w:sz w:val="21"/>
        </w:rPr>
        <w:t>Every team leaves a visible trail of evidence:</w:t>
      </w:r>
    </w:p>
    <w:p>
      <w:pPr>
        <w:pStyle w:val="ListBullet"/>
        <w:spacing w:after="50" w:line="252" w:lineRule="auto"/>
        <w:ind w:left="283" w:hanging="142"/>
      </w:pPr>
      <w:r>
        <w:rPr>
          <w:rFonts w:ascii="Arial" w:hAnsi="Arial"/>
          <w:color w:val="2D2D2D"/>
          <w:sz w:val="20"/>
        </w:rPr>
        <w:t>environmental investigation</w:t>
      </w:r>
    </w:p>
    <w:p>
      <w:pPr>
        <w:pStyle w:val="ListBullet"/>
        <w:spacing w:after="50" w:line="252" w:lineRule="auto"/>
        <w:ind w:left="283" w:hanging="142"/>
      </w:pPr>
      <w:r>
        <w:rPr>
          <w:rFonts w:ascii="Arial" w:hAnsi="Arial"/>
          <w:color w:val="2D2D2D"/>
          <w:sz w:val="20"/>
        </w:rPr>
        <w:t>problem definition</w:t>
      </w:r>
    </w:p>
    <w:p>
      <w:pPr>
        <w:pStyle w:val="ListBullet"/>
        <w:spacing w:after="50" w:line="252" w:lineRule="auto"/>
        <w:ind w:left="283" w:hanging="142"/>
      </w:pPr>
      <w:r>
        <w:rPr>
          <w:rFonts w:ascii="Arial" w:hAnsi="Arial"/>
          <w:color w:val="2D2D2D"/>
          <w:sz w:val="20"/>
        </w:rPr>
        <w:t>engineering planning</w:t>
      </w:r>
    </w:p>
    <w:p>
      <w:pPr>
        <w:pStyle w:val="ListBullet"/>
        <w:spacing w:after="50" w:line="252" w:lineRule="auto"/>
        <w:ind w:left="283" w:hanging="142"/>
      </w:pPr>
      <w:r>
        <w:rPr>
          <w:rFonts w:ascii="Arial" w:hAnsi="Arial"/>
          <w:color w:val="2D2D2D"/>
          <w:sz w:val="20"/>
        </w:rPr>
        <w:t>design decisions</w:t>
      </w:r>
    </w:p>
    <w:p>
      <w:pPr>
        <w:pStyle w:val="ListBullet"/>
        <w:spacing w:after="50" w:line="252" w:lineRule="auto"/>
        <w:ind w:left="283" w:hanging="142"/>
      </w:pPr>
      <w:r>
        <w:rPr>
          <w:rFonts w:ascii="Arial" w:hAnsi="Arial"/>
          <w:color w:val="2D2D2D"/>
          <w:sz w:val="20"/>
        </w:rPr>
        <w:t>construction and technical integration</w:t>
      </w:r>
    </w:p>
    <w:p>
      <w:pPr>
        <w:pStyle w:val="ListBullet"/>
        <w:spacing w:after="50" w:line="252" w:lineRule="auto"/>
        <w:ind w:left="283" w:hanging="142"/>
      </w:pPr>
      <w:r>
        <w:rPr>
          <w:rFonts w:ascii="Arial" w:hAnsi="Arial"/>
          <w:color w:val="2D2D2D"/>
          <w:sz w:val="20"/>
        </w:rPr>
        <w:t>robotics or automation application</w:t>
      </w:r>
    </w:p>
    <w:p>
      <w:pPr>
        <w:pStyle w:val="ListBullet"/>
        <w:spacing w:after="50" w:line="252" w:lineRule="auto"/>
        <w:ind w:left="283" w:hanging="142"/>
      </w:pPr>
      <w:r>
        <w:rPr>
          <w:rFonts w:ascii="Arial" w:hAnsi="Arial"/>
          <w:color w:val="2D2D2D"/>
          <w:sz w:val="20"/>
        </w:rPr>
        <w:t>testing and data or observations</w:t>
      </w:r>
    </w:p>
    <w:p>
      <w:pPr>
        <w:pStyle w:val="ListBullet"/>
        <w:spacing w:after="50" w:line="252" w:lineRule="auto"/>
        <w:ind w:left="283" w:hanging="142"/>
      </w:pPr>
      <w:r>
        <w:rPr>
          <w:rFonts w:ascii="Arial" w:hAnsi="Arial"/>
          <w:color w:val="2D2D2D"/>
          <w:sz w:val="20"/>
        </w:rPr>
        <w:t>troubleshooting and redesign</w:t>
      </w:r>
    </w:p>
    <w:p>
      <w:pPr>
        <w:pStyle w:val="ListBullet"/>
        <w:spacing w:after="50" w:line="252" w:lineRule="auto"/>
        <w:ind w:left="283" w:hanging="142"/>
      </w:pPr>
      <w:r>
        <w:rPr>
          <w:rFonts w:ascii="Arial" w:hAnsi="Arial"/>
          <w:color w:val="2D2D2D"/>
          <w:sz w:val="20"/>
        </w:rPr>
        <w:t>team collaboration</w:t>
      </w:r>
    </w:p>
    <w:p>
      <w:pPr>
        <w:pStyle w:val="ListBullet"/>
        <w:spacing w:after="50" w:line="252" w:lineRule="auto"/>
        <w:ind w:left="283" w:hanging="142"/>
      </w:pPr>
      <w:r>
        <w:rPr>
          <w:rFonts w:ascii="Arial" w:hAnsi="Arial"/>
          <w:color w:val="2D2D2D"/>
          <w:sz w:val="20"/>
        </w:rPr>
        <w:t>live technical explanation and defense</w:t>
      </w:r>
    </w:p>
    <w:p>
      <w:pPr>
        <w:keepNext/>
        <w:spacing w:before="140" w:after="60"/>
        <w:widowControl w:val="1"/>
      </w:pPr>
      <w:r>
        <w:rPr>
          <w:rFonts w:ascii="Arial" w:hAnsi="Arial"/>
          <w:b/>
          <w:color w:val="347654"/>
          <w:sz w:val="24"/>
        </w:rPr>
        <w:t>School Need vs SciVanta Response</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3969"/>
            <w:shd w:fill="D9EAF7"/>
            <w:vAlign w:val="center"/>
            <w:tcMar>
              <w:top w:w="70" w:type="dxa"/>
              <w:start w:w="80" w:type="dxa"/>
              <w:bottom w:w="70" w:type="dxa"/>
              <w:end w:w="80" w:type="dxa"/>
            </w:tcMar>
          </w:tcPr>
          <w:p>
            <w:pPr>
              <w:jc w:val="center"/>
            </w:pPr>
            <w:r>
              <w:rPr>
                <w:rFonts w:ascii="Arial" w:hAnsi="Arial"/>
                <w:b/>
                <w:color w:val="1F4E79"/>
                <w:sz w:val="18"/>
              </w:rPr>
              <w:t>School Need</w:t>
            </w:r>
          </w:p>
        </w:tc>
        <w:tc>
          <w:tcPr>
            <w:tcW w:type="dxa" w:w="5329"/>
            <w:shd w:fill="D9EAF7"/>
            <w:vAlign w:val="center"/>
            <w:tcMar>
              <w:top w:w="70" w:type="dxa"/>
              <w:start w:w="80" w:type="dxa"/>
              <w:bottom w:w="70" w:type="dxa"/>
              <w:end w:w="80" w:type="dxa"/>
            </w:tcMar>
          </w:tcPr>
          <w:p>
            <w:pPr>
              <w:jc w:val="center"/>
            </w:pPr>
            <w:r>
              <w:rPr>
                <w:rFonts w:ascii="Arial" w:hAnsi="Arial"/>
                <w:b/>
                <w:color w:val="1F4E79"/>
                <w:sz w:val="18"/>
              </w:rPr>
              <w:t>SciVanta Response</w:t>
            </w:r>
          </w:p>
        </w:tc>
      </w:tr>
      <w:tr>
        <w:trPr>
          <w:cantSplit/>
        </w:trPr>
        <w:tc>
          <w:tcPr>
            <w:tcW w:type="dxa" w:w="3969"/>
            <w:vAlign w:val="top"/>
            <w:tcMar>
              <w:top w:w="70" w:type="dxa"/>
              <w:start w:w="80" w:type="dxa"/>
              <w:bottom w:w="70" w:type="dxa"/>
              <w:end w:w="80" w:type="dxa"/>
            </w:tcMar>
          </w:tcPr>
          <w:p>
            <w:pPr>
              <w:spacing w:after="0" w:line="240" w:lineRule="auto"/>
            </w:pPr>
            <w:r>
              <w:rPr>
                <w:rFonts w:ascii="Arial" w:hAnsi="Arial"/>
                <w:color w:val="2D2D2D"/>
                <w:sz w:val="18"/>
              </w:rPr>
              <w:t>Students learn science but struggle to apply it.</w:t>
            </w:r>
          </w:p>
        </w:tc>
        <w:tc>
          <w:tcPr>
            <w:tcW w:type="dxa" w:w="5329"/>
            <w:vAlign w:val="top"/>
            <w:tcMar>
              <w:top w:w="70" w:type="dxa"/>
              <w:start w:w="80" w:type="dxa"/>
              <w:bottom w:w="70" w:type="dxa"/>
              <w:end w:w="80" w:type="dxa"/>
            </w:tcMar>
          </w:tcPr>
          <w:p>
            <w:pPr>
              <w:spacing w:after="0" w:line="240" w:lineRule="auto"/>
            </w:pPr>
            <w:r>
              <w:rPr>
                <w:rFonts w:ascii="Arial" w:hAnsi="Arial"/>
                <w:color w:val="2D2D2D"/>
                <w:sz w:val="18"/>
              </w:rPr>
              <w:t>Students convert scientific principles into a working environmental solution.</w:t>
            </w:r>
          </w:p>
        </w:tc>
      </w:tr>
      <w:tr>
        <w:trPr>
          <w:cantSplit/>
        </w:trPr>
        <w:tc>
          <w:tcPr>
            <w:tcW w:type="dxa" w:w="3969"/>
            <w:vAlign w:val="top"/>
            <w:tcMar>
              <w:top w:w="70" w:type="dxa"/>
              <w:start w:w="80" w:type="dxa"/>
              <w:bottom w:w="70" w:type="dxa"/>
              <w:end w:w="80" w:type="dxa"/>
            </w:tcMar>
            <w:shd w:fill="F8FBFD"/>
          </w:tcPr>
          <w:p>
            <w:pPr>
              <w:spacing w:after="0" w:line="240" w:lineRule="auto"/>
            </w:pPr>
            <w:r>
              <w:rPr>
                <w:rFonts w:ascii="Arial" w:hAnsi="Arial"/>
                <w:color w:val="2D2D2D"/>
                <w:sz w:val="18"/>
              </w:rPr>
              <w:t>Robotics can become kit assembly rather than problem-solving.</w:t>
            </w:r>
          </w:p>
        </w:tc>
        <w:tc>
          <w:tcPr>
            <w:tcW w:type="dxa" w:w="5329"/>
            <w:vAlign w:val="top"/>
            <w:tcMar>
              <w:top w:w="70" w:type="dxa"/>
              <w:start w:w="80" w:type="dxa"/>
              <w:bottom w:w="70" w:type="dxa"/>
              <w:end w:w="80" w:type="dxa"/>
            </w:tcMar>
            <w:shd w:fill="F8FBFD"/>
          </w:tcPr>
          <w:p>
            <w:pPr>
              <w:spacing w:after="0" w:line="240" w:lineRule="auto"/>
            </w:pPr>
            <w:r>
              <w:rPr>
                <w:rFonts w:ascii="Arial" w:hAnsi="Arial"/>
                <w:color w:val="2D2D2D"/>
                <w:sz w:val="18"/>
              </w:rPr>
              <w:t>Technology must solve a clearly defined environmental problem.</w:t>
            </w:r>
          </w:p>
        </w:tc>
      </w:tr>
      <w:tr>
        <w:trPr>
          <w:cantSplit/>
        </w:trPr>
        <w:tc>
          <w:tcPr>
            <w:tcW w:type="dxa" w:w="3969"/>
            <w:vAlign w:val="top"/>
            <w:tcMar>
              <w:top w:w="70" w:type="dxa"/>
              <w:start w:w="80" w:type="dxa"/>
              <w:bottom w:w="70" w:type="dxa"/>
              <w:end w:w="80" w:type="dxa"/>
            </w:tcMar>
          </w:tcPr>
          <w:p>
            <w:pPr>
              <w:spacing w:after="0" w:line="240" w:lineRule="auto"/>
            </w:pPr>
            <w:r>
              <w:rPr>
                <w:rFonts w:ascii="Arial" w:hAnsi="Arial"/>
                <w:color w:val="2D2D2D"/>
                <w:sz w:val="18"/>
              </w:rPr>
              <w:t>Science fairs can become decorative displays.</w:t>
            </w:r>
          </w:p>
        </w:tc>
        <w:tc>
          <w:tcPr>
            <w:tcW w:type="dxa" w:w="5329"/>
            <w:vAlign w:val="top"/>
            <w:tcMar>
              <w:top w:w="70" w:type="dxa"/>
              <w:start w:w="80" w:type="dxa"/>
              <w:bottom w:w="70" w:type="dxa"/>
              <w:end w:w="80" w:type="dxa"/>
            </w:tcMar>
          </w:tcPr>
          <w:p>
            <w:pPr>
              <w:spacing w:after="0" w:line="240" w:lineRule="auto"/>
            </w:pPr>
            <w:r>
              <w:rPr>
                <w:rFonts w:ascii="Arial" w:hAnsi="Arial"/>
                <w:color w:val="2D2D2D"/>
                <w:sz w:val="18"/>
              </w:rPr>
              <w:t>A functioning prototype is mandatory.</w:t>
            </w:r>
          </w:p>
        </w:tc>
      </w:tr>
      <w:tr>
        <w:trPr>
          <w:cantSplit/>
        </w:trPr>
        <w:tc>
          <w:tcPr>
            <w:tcW w:type="dxa" w:w="3969"/>
            <w:vAlign w:val="top"/>
            <w:tcMar>
              <w:top w:w="70" w:type="dxa"/>
              <w:start w:w="80" w:type="dxa"/>
              <w:bottom w:w="70" w:type="dxa"/>
              <w:end w:w="80" w:type="dxa"/>
            </w:tcMar>
            <w:shd w:fill="F8FBFD"/>
          </w:tcPr>
          <w:p>
            <w:pPr>
              <w:spacing w:after="0" w:line="240" w:lineRule="auto"/>
            </w:pPr>
            <w:r>
              <w:rPr>
                <w:rFonts w:ascii="Arial" w:hAnsi="Arial"/>
                <w:color w:val="2D2D2D"/>
                <w:sz w:val="18"/>
              </w:rPr>
              <w:t>Schools need evidence of competencies.</w:t>
            </w:r>
          </w:p>
        </w:tc>
        <w:tc>
          <w:tcPr>
            <w:tcW w:type="dxa" w:w="5329"/>
            <w:vAlign w:val="top"/>
            <w:tcMar>
              <w:top w:w="70" w:type="dxa"/>
              <w:start w:w="80" w:type="dxa"/>
              <w:bottom w:w="70" w:type="dxa"/>
              <w:end w:w="80" w:type="dxa"/>
            </w:tcMar>
            <w:shd w:fill="F8FBFD"/>
          </w:tcPr>
          <w:p>
            <w:pPr>
              <w:spacing w:after="0" w:line="240" w:lineRule="auto"/>
            </w:pPr>
            <w:r>
              <w:rPr>
                <w:rFonts w:ascii="Arial" w:hAnsi="Arial"/>
                <w:color w:val="2D2D2D"/>
                <w:sz w:val="18"/>
              </w:rPr>
              <w:t>Project records, testing evidence, demonstration and judge defense create observable evidence.</w:t>
            </w:r>
          </w:p>
        </w:tc>
      </w:tr>
      <w:tr>
        <w:trPr>
          <w:cantSplit/>
        </w:trPr>
        <w:tc>
          <w:tcPr>
            <w:tcW w:type="dxa" w:w="3969"/>
            <w:vAlign w:val="top"/>
            <w:tcMar>
              <w:top w:w="70" w:type="dxa"/>
              <w:start w:w="80" w:type="dxa"/>
              <w:bottom w:w="70" w:type="dxa"/>
              <w:end w:w="80" w:type="dxa"/>
            </w:tcMar>
          </w:tcPr>
          <w:p>
            <w:pPr>
              <w:spacing w:after="0" w:line="240" w:lineRule="auto"/>
            </w:pPr>
            <w:r>
              <w:rPr>
                <w:rFonts w:ascii="Arial" w:hAnsi="Arial"/>
                <w:color w:val="2D2D2D"/>
                <w:sz w:val="18"/>
              </w:rPr>
              <w:t>Students need authentic STEM experiences.</w:t>
            </w:r>
          </w:p>
        </w:tc>
        <w:tc>
          <w:tcPr>
            <w:tcW w:type="dxa" w:w="5329"/>
            <w:vAlign w:val="top"/>
            <w:tcMar>
              <w:top w:w="70" w:type="dxa"/>
              <w:start w:w="80" w:type="dxa"/>
              <w:bottom w:w="70" w:type="dxa"/>
              <w:end w:w="80" w:type="dxa"/>
            </w:tcMar>
          </w:tcPr>
          <w:p>
            <w:pPr>
              <w:spacing w:after="0" w:line="240" w:lineRule="auto"/>
            </w:pPr>
            <w:r>
              <w:rPr>
                <w:rFonts w:ascii="Arial" w:hAnsi="Arial"/>
                <w:color w:val="2D2D2D"/>
                <w:sz w:val="18"/>
              </w:rPr>
              <w:t>SciVanta combines science, engineering, robotics, data and environmental responsibility.</w:t>
            </w:r>
          </w:p>
        </w:tc>
      </w:tr>
      <w:tr>
        <w:trPr>
          <w:cantSplit/>
        </w:trPr>
        <w:tc>
          <w:tcPr>
            <w:tcW w:type="dxa" w:w="3969"/>
            <w:vAlign w:val="top"/>
            <w:tcMar>
              <w:top w:w="70" w:type="dxa"/>
              <w:start w:w="80" w:type="dxa"/>
              <w:bottom w:w="70" w:type="dxa"/>
              <w:end w:w="80" w:type="dxa"/>
            </w:tcMar>
            <w:shd w:fill="F8FBFD"/>
          </w:tcPr>
          <w:p>
            <w:pPr>
              <w:spacing w:after="0" w:line="240" w:lineRule="auto"/>
            </w:pPr>
            <w:r>
              <w:rPr>
                <w:rFonts w:ascii="Arial" w:hAnsi="Arial"/>
                <w:color w:val="2D2D2D"/>
                <w:sz w:val="18"/>
              </w:rPr>
              <w:t>Schools want meaningful portfolio evidence.</w:t>
            </w:r>
          </w:p>
        </w:tc>
        <w:tc>
          <w:tcPr>
            <w:tcW w:type="dxa" w:w="5329"/>
            <w:vAlign w:val="top"/>
            <w:tcMar>
              <w:top w:w="70" w:type="dxa"/>
              <w:start w:w="80" w:type="dxa"/>
              <w:bottom w:w="70" w:type="dxa"/>
              <w:end w:w="80" w:type="dxa"/>
            </w:tcMar>
            <w:shd w:fill="F8FBFD"/>
          </w:tcPr>
          <w:p>
            <w:pPr>
              <w:spacing w:after="0" w:line="240" w:lineRule="auto"/>
            </w:pPr>
            <w:r>
              <w:rPr>
                <w:rFonts w:ascii="Arial" w:hAnsi="Arial"/>
                <w:color w:val="2D2D2D"/>
                <w:sz w:val="18"/>
              </w:rPr>
              <w:t>Design records, test data, model evidence and reflection can support competency portfolios.</w:t>
            </w:r>
          </w:p>
        </w:tc>
      </w:tr>
      <w:tr>
        <w:trPr>
          <w:cantSplit/>
        </w:trPr>
        <w:tc>
          <w:tcPr>
            <w:tcW w:type="dxa" w:w="3969"/>
            <w:vAlign w:val="top"/>
            <w:tcMar>
              <w:top w:w="70" w:type="dxa"/>
              <w:start w:w="80" w:type="dxa"/>
              <w:bottom w:w="70" w:type="dxa"/>
              <w:end w:w="80" w:type="dxa"/>
            </w:tcMar>
          </w:tcPr>
          <w:p>
            <w:pPr>
              <w:spacing w:after="0" w:line="240" w:lineRule="auto"/>
            </w:pPr>
            <w:r>
              <w:rPr>
                <w:rFonts w:ascii="Arial" w:hAnsi="Arial"/>
                <w:color w:val="2D2D2D"/>
                <w:sz w:val="18"/>
              </w:rPr>
              <w:t>Expensive kits can create unfair advantage.</w:t>
            </w:r>
          </w:p>
        </w:tc>
        <w:tc>
          <w:tcPr>
            <w:tcW w:type="dxa" w:w="5329"/>
            <w:vAlign w:val="top"/>
            <w:tcMar>
              <w:top w:w="70" w:type="dxa"/>
              <w:start w:w="80" w:type="dxa"/>
              <w:bottom w:w="70" w:type="dxa"/>
              <w:end w:w="80" w:type="dxa"/>
            </w:tcMar>
          </w:tcPr>
          <w:p>
            <w:pPr>
              <w:spacing w:after="0" w:line="240" w:lineRule="auto"/>
            </w:pPr>
            <w:r>
              <w:rPr>
                <w:rFonts w:ascii="Arial" w:hAnsi="Arial"/>
                <w:color w:val="2D2D2D"/>
                <w:sz w:val="18"/>
              </w:rPr>
              <w:t>Assessment prioritises functionality, reasoning and evidence rather than cost or sophistication.</w:t>
            </w:r>
          </w:p>
        </w:tc>
      </w:tr>
    </w:tbl>
    <w:p>
      <w:pPr>
        <w:spacing w:after="20"/>
        <w:widowControl w:val="1"/>
      </w:pPr>
    </w:p>
    <w:tbl>
      <w:tblPr>
        <w:tblW w:type="auto" w:w="0"/>
        <w:jc w:val="center"/>
        <w:tblLayout w:type="fixed"/>
        <w:tblLook w:firstColumn="1" w:firstRow="1" w:lastColumn="0" w:lastRow="0" w:noHBand="0" w:noVBand="1" w:val="04A0"/>
      </w:tblPr>
      <w:tblGrid>
        <w:gridCol w:w="9866"/>
      </w:tblGrid>
      <w:tr>
        <w:trPr>
          <w:cantSplit/>
        </w:trPr>
        <w:tc>
          <w:tcPr>
            <w:tcW w:type="dxa" w:w="9354"/>
            <w:shd w:fill="EAF2F8"/>
            <w:tcMar>
              <w:top w:w="70" w:type="dxa"/>
              <w:start w:w="140" w:type="dxa"/>
              <w:bottom w:w="70" w:type="dxa"/>
              <w:end w:w="140" w:type="dxa"/>
            </w:tcMar>
          </w:tcPr>
          <w:p>
            <w:pPr>
              <w:jc w:val="center"/>
            </w:pPr>
            <w:r>
              <w:rPr>
                <w:rFonts w:ascii="Arial" w:hAnsi="Arial"/>
                <w:b/>
                <w:i/>
                <w:color w:val="1F4E79"/>
                <w:sz w:val="21"/>
              </w:rPr>
              <w:t>SciVanta does not ask only, “Can students build a robot?” It asks, “Can students use science and technology to investigate an environmental problem, engineer a working response, test it with evidence and defend why it works?”</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2. Vision, Mission and Competency Promise</w:t>
      </w:r>
    </w:p>
    <w:p>
      <w:pPr>
        <w:keepNext/>
        <w:spacing w:before="140" w:after="60"/>
        <w:widowControl w:val="1"/>
      </w:pPr>
      <w:r>
        <w:rPr>
          <w:rFonts w:ascii="Arial" w:hAnsi="Arial"/>
          <w:b/>
          <w:color w:val="347654"/>
          <w:sz w:val="24"/>
        </w:rPr>
        <w:t>Vision</w:t>
      </w:r>
    </w:p>
    <w:p>
      <w:pPr>
        <w:spacing w:after="100" w:line="259" w:lineRule="auto"/>
        <w:widowControl w:val="1"/>
      </w:pPr>
      <w:r>
        <w:rPr>
          <w:rFonts w:ascii="Arial" w:hAnsi="Arial"/>
          <w:i w:val="0"/>
          <w:color w:val="2D2D2D"/>
          <w:sz w:val="21"/>
        </w:rPr>
        <w:t>To develop environmentally responsible young innovators capable of applying science, engineering, robotics and computational thinking to practical challenges affecting their communities and planet.</w:t>
      </w:r>
    </w:p>
    <w:p>
      <w:pPr>
        <w:keepNext/>
        <w:spacing w:before="140" w:after="60"/>
        <w:widowControl w:val="1"/>
      </w:pPr>
      <w:r>
        <w:rPr>
          <w:rFonts w:ascii="Arial" w:hAnsi="Arial"/>
          <w:b/>
          <w:color w:val="347654"/>
          <w:sz w:val="24"/>
        </w:rPr>
        <w:t>Mission</w:t>
      </w:r>
    </w:p>
    <w:p>
      <w:pPr>
        <w:spacing w:after="100" w:line="259" w:lineRule="auto"/>
        <w:widowControl w:val="1"/>
      </w:pPr>
      <w:r>
        <w:rPr>
          <w:rFonts w:ascii="Arial" w:hAnsi="Arial"/>
          <w:i w:val="0"/>
          <w:color w:val="2D2D2D"/>
          <w:sz w:val="21"/>
        </w:rPr>
        <w:t>To provide schools with a rigorous, engaging and evidence-generating STEM competition in which students investigate environmental pollution, develop engineering solutions, construct safe working prototypes, test their performance and communicate their findings through authentic demonstration.</w:t>
      </w:r>
    </w:p>
    <w:p>
      <w:pPr>
        <w:keepNext/>
        <w:spacing w:before="140" w:after="60"/>
        <w:widowControl w:val="1"/>
      </w:pPr>
      <w:r>
        <w:rPr>
          <w:rFonts w:ascii="Arial" w:hAnsi="Arial"/>
          <w:b/>
          <w:color w:val="347654"/>
          <w:sz w:val="24"/>
        </w:rPr>
        <w:t>Competency Promise</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948"/>
            <w:shd w:fill="D9EAF7"/>
            <w:vAlign w:val="center"/>
            <w:tcMar>
              <w:top w:w="70" w:type="dxa"/>
              <w:start w:w="80" w:type="dxa"/>
              <w:bottom w:w="70" w:type="dxa"/>
              <w:end w:w="80" w:type="dxa"/>
            </w:tcMar>
          </w:tcPr>
          <w:p>
            <w:pPr>
              <w:jc w:val="center"/>
            </w:pPr>
            <w:r>
              <w:rPr>
                <w:rFonts w:ascii="Arial" w:hAnsi="Arial"/>
                <w:b/>
                <w:color w:val="1F4E79"/>
                <w:sz w:val="17"/>
              </w:rPr>
              <w:t>Competency</w:t>
            </w:r>
          </w:p>
        </w:tc>
        <w:tc>
          <w:tcPr>
            <w:tcW w:type="dxa" w:w="6350"/>
            <w:shd w:fill="D9EAF7"/>
            <w:vAlign w:val="center"/>
            <w:tcMar>
              <w:top w:w="70" w:type="dxa"/>
              <w:start w:w="80" w:type="dxa"/>
              <w:bottom w:w="70" w:type="dxa"/>
              <w:end w:w="80" w:type="dxa"/>
            </w:tcMar>
          </w:tcPr>
          <w:p>
            <w:pPr>
              <w:jc w:val="center"/>
            </w:pPr>
            <w:r>
              <w:rPr>
                <w:rFonts w:ascii="Arial" w:hAnsi="Arial"/>
                <w:b/>
                <w:color w:val="1F4E79"/>
                <w:sz w:val="17"/>
              </w:rPr>
              <w:t>How SciVanta Makes It Observable</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Critical Thinking</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Analyse pollution causes, compare design alternatives, identify constraints and justify decisions.</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Problem-Solving</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Diagnose problems, troubleshoot failures and modify the solution.</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Scientific Inquiry</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Research, predict, test, observe, record and interpret evidence.</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Engineering Design</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Move from requirements and sketches to construction, testing and redesign.</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Digital &amp; Computational Fluency</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Use sensors, motors, controllers, circuits, algorithms or automated responses where appropriate.</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Data Literacy</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Collect readings, observations, comparisons or performance data and use them in conclusions.</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Innovation</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Adapt or combine ideas to develop an appropriate solution.</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Environmental Responsibility</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Connect technology with pollution prevention, monitoring, management or reduction.</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Communication</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Explain scientific principles and engineering decisions and respond to judges.</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Collaboration</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Divide responsibilities, coordinate work and jointly defend the project.</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Metacognition</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Identify failures, modifications, limitations and future improvements.</w:t>
            </w:r>
          </w:p>
        </w:tc>
      </w:tr>
    </w:tbl>
    <w:p>
      <w:pPr>
        <w:spacing w:after="20"/>
        <w:widowControl w:val="1"/>
      </w:pPr>
    </w:p>
    <w:p>
      <w:pPr>
        <w:keepNext/>
        <w:spacing w:before="140" w:after="60"/>
        <w:widowControl w:val="1"/>
      </w:pPr>
      <w:r>
        <w:rPr>
          <w:rFonts w:ascii="Arial" w:hAnsi="Arial"/>
          <w:b/>
          <w:color w:val="347654"/>
          <w:sz w:val="24"/>
        </w:rPr>
        <w:t>Important Competency Rule</w:t>
      </w:r>
    </w:p>
    <w:p>
      <w:pPr>
        <w:spacing w:after="100" w:line="259" w:lineRule="auto"/>
        <w:widowControl w:val="1"/>
      </w:pPr>
      <w:r>
        <w:rPr>
          <w:rFonts w:ascii="Arial" w:hAnsi="Arial"/>
          <w:i w:val="0"/>
          <w:color w:val="2D2D2D"/>
          <w:sz w:val="21"/>
        </w:rPr>
        <w:t>Competition performance and competency proficiency are related but are not the same thing. A SciVanta score records how a team performed in the event. Final competency proficiency should be determined separately from the quality, depth, complexity and independence of the evidence produced by individual students.</w:t>
      </w:r>
    </w:p>
    <w:p>
      <w:pPr>
        <w:keepNext/>
        <w:spacing w:before="240" w:after="120"/>
        <w:pBdr>
          <w:bottom w:val="single" w:sz="12" w:space="2" w:color="5B9BD5"/>
        </w:pBdr>
        <w:widowControl w:val="1"/>
      </w:pPr>
      <w:r>
        <w:rPr>
          <w:rFonts w:ascii="Arial" w:hAnsi="Arial"/>
          <w:b/>
          <w:color w:val="1F4E79"/>
          <w:sz w:val="32"/>
        </w:rPr>
        <w:t>2A. Why Schools Should Register and Why Students Should Participate</w:t>
      </w:r>
    </w:p>
    <w:p>
      <w:pPr>
        <w:spacing w:after="100" w:line="259" w:lineRule="auto"/>
        <w:widowControl w:val="1"/>
      </w:pPr>
      <w:r>
        <w:rPr>
          <w:rFonts w:ascii="Arial" w:hAnsi="Arial"/>
          <w:i w:val="0"/>
          <w:color w:val="2D2D2D"/>
          <w:sz w:val="21"/>
        </w:rPr>
        <w:t>SciVanta is designed to create value at two levels at the same time: institutional value for the school and developmental value for the student.</w:t>
      </w:r>
    </w:p>
    <w:p>
      <w:pPr>
        <w:keepNext/>
        <w:spacing w:before="140" w:after="60"/>
        <w:widowControl w:val="1"/>
      </w:pPr>
      <w:r>
        <w:rPr>
          <w:rFonts w:ascii="Arial" w:hAnsi="Arial"/>
          <w:b/>
          <w:color w:val="347654"/>
          <w:sz w:val="24"/>
        </w:rPr>
        <w:t>Why a School Should Register</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3288"/>
            <w:shd w:fill="D9EAF7"/>
            <w:vAlign w:val="center"/>
            <w:tcMar>
              <w:top w:w="70" w:type="dxa"/>
              <w:start w:w="80" w:type="dxa"/>
              <w:bottom w:w="70" w:type="dxa"/>
              <w:end w:w="80" w:type="dxa"/>
            </w:tcMar>
          </w:tcPr>
          <w:p>
            <w:pPr>
              <w:jc w:val="center"/>
            </w:pPr>
            <w:r>
              <w:rPr>
                <w:rFonts w:ascii="Arial" w:hAnsi="Arial"/>
                <w:b/>
                <w:color w:val="1F4E79"/>
                <w:sz w:val="17"/>
              </w:rPr>
              <w:t>Why a School Registers</w:t>
            </w:r>
          </w:p>
        </w:tc>
        <w:tc>
          <w:tcPr>
            <w:tcW w:type="dxa" w:w="6009"/>
            <w:shd w:fill="D9EAF7"/>
            <w:vAlign w:val="center"/>
            <w:tcMar>
              <w:top w:w="70" w:type="dxa"/>
              <w:start w:w="80" w:type="dxa"/>
              <w:bottom w:w="70" w:type="dxa"/>
              <w:end w:w="80" w:type="dxa"/>
            </w:tcMar>
          </w:tcPr>
          <w:p>
            <w:pPr>
              <w:jc w:val="center"/>
            </w:pPr>
            <w:r>
              <w:rPr>
                <w:rFonts w:ascii="Arial" w:hAnsi="Arial"/>
                <w:b/>
                <w:color w:val="1F4E79"/>
                <w:sz w:val="17"/>
              </w:rPr>
              <w:t>Value to the School</w:t>
            </w:r>
          </w:p>
        </w:tc>
      </w:tr>
      <w:tr>
        <w:trPr>
          <w:cantSplit/>
        </w:trPr>
        <w:tc>
          <w:tcPr>
            <w:tcW w:type="dxa" w:w="3288"/>
            <w:vAlign w:val="top"/>
            <w:tcMar>
              <w:top w:w="70" w:type="dxa"/>
              <w:start w:w="80" w:type="dxa"/>
              <w:bottom w:w="70" w:type="dxa"/>
              <w:end w:w="80" w:type="dxa"/>
            </w:tcMar>
          </w:tcPr>
          <w:p>
            <w:pPr>
              <w:spacing w:after="0" w:line="240" w:lineRule="auto"/>
            </w:pPr>
            <w:r>
              <w:rPr>
                <w:rFonts w:ascii="Arial" w:hAnsi="Arial"/>
                <w:color w:val="2D2D2D"/>
                <w:sz w:val="17"/>
              </w:rPr>
              <w:t>Applied STEM Learning</w:t>
            </w:r>
          </w:p>
        </w:tc>
        <w:tc>
          <w:tcPr>
            <w:tcW w:type="dxa" w:w="6009"/>
            <w:vAlign w:val="top"/>
            <w:tcMar>
              <w:top w:w="70" w:type="dxa"/>
              <w:start w:w="80" w:type="dxa"/>
              <w:bottom w:w="70" w:type="dxa"/>
              <w:end w:w="80" w:type="dxa"/>
            </w:tcMar>
          </w:tcPr>
          <w:p>
            <w:pPr>
              <w:spacing w:after="0" w:line="240" w:lineRule="auto"/>
            </w:pPr>
            <w:r>
              <w:rPr>
                <w:rFonts w:ascii="Arial" w:hAnsi="Arial"/>
                <w:color w:val="2D2D2D"/>
                <w:sz w:val="17"/>
              </w:rPr>
              <w:t>Connects science, technology, mathematics and engineering with authentic problems.</w:t>
            </w:r>
          </w:p>
        </w:tc>
      </w:tr>
      <w:tr>
        <w:trPr>
          <w:cantSplit/>
        </w:trPr>
        <w:tc>
          <w:tcPr>
            <w:tcW w:type="dxa" w:w="3288"/>
            <w:vAlign w:val="top"/>
            <w:tcMar>
              <w:top w:w="70" w:type="dxa"/>
              <w:start w:w="80" w:type="dxa"/>
              <w:bottom w:w="70" w:type="dxa"/>
              <w:end w:w="80" w:type="dxa"/>
            </w:tcMar>
            <w:shd w:fill="F8FBFD"/>
          </w:tcPr>
          <w:p>
            <w:pPr>
              <w:spacing w:after="0" w:line="240" w:lineRule="auto"/>
            </w:pPr>
            <w:r>
              <w:rPr>
                <w:rFonts w:ascii="Arial" w:hAnsi="Arial"/>
                <w:color w:val="2D2D2D"/>
                <w:sz w:val="17"/>
              </w:rPr>
              <w:t>Competency-Based Enrichment</w:t>
            </w:r>
          </w:p>
        </w:tc>
        <w:tc>
          <w:tcPr>
            <w:tcW w:type="dxa" w:w="6009"/>
            <w:vAlign w:val="top"/>
            <w:tcMar>
              <w:top w:w="70" w:type="dxa"/>
              <w:start w:w="80" w:type="dxa"/>
              <w:bottom w:w="70" w:type="dxa"/>
              <w:end w:w="80" w:type="dxa"/>
            </w:tcMar>
            <w:shd w:fill="F8FBFD"/>
          </w:tcPr>
          <w:p>
            <w:pPr>
              <w:spacing w:after="0" w:line="240" w:lineRule="auto"/>
            </w:pPr>
            <w:r>
              <w:rPr>
                <w:rFonts w:ascii="Arial" w:hAnsi="Arial"/>
                <w:color w:val="2D2D2D"/>
                <w:sz w:val="17"/>
              </w:rPr>
              <w:t>Provides observable evidence beyond examination marks.</w:t>
            </w:r>
          </w:p>
        </w:tc>
      </w:tr>
      <w:tr>
        <w:trPr>
          <w:cantSplit/>
        </w:trPr>
        <w:tc>
          <w:tcPr>
            <w:tcW w:type="dxa" w:w="3288"/>
            <w:vAlign w:val="top"/>
            <w:tcMar>
              <w:top w:w="70" w:type="dxa"/>
              <w:start w:w="80" w:type="dxa"/>
              <w:bottom w:w="70" w:type="dxa"/>
              <w:end w:w="80" w:type="dxa"/>
            </w:tcMar>
          </w:tcPr>
          <w:p>
            <w:pPr>
              <w:spacing w:after="0" w:line="240" w:lineRule="auto"/>
            </w:pPr>
            <w:r>
              <w:rPr>
                <w:rFonts w:ascii="Arial" w:hAnsi="Arial"/>
                <w:color w:val="2D2D2D"/>
                <w:sz w:val="17"/>
              </w:rPr>
              <w:t>Robotics with Purpose</w:t>
            </w:r>
          </w:p>
        </w:tc>
        <w:tc>
          <w:tcPr>
            <w:tcW w:type="dxa" w:w="6009"/>
            <w:vAlign w:val="top"/>
            <w:tcMar>
              <w:top w:w="70" w:type="dxa"/>
              <w:start w:w="80" w:type="dxa"/>
              <w:bottom w:w="70" w:type="dxa"/>
              <w:end w:w="80" w:type="dxa"/>
            </w:tcMar>
          </w:tcPr>
          <w:p>
            <w:pPr>
              <w:spacing w:after="0" w:line="240" w:lineRule="auto"/>
            </w:pPr>
            <w:r>
              <w:rPr>
                <w:rFonts w:ascii="Arial" w:hAnsi="Arial"/>
                <w:color w:val="2D2D2D"/>
                <w:sz w:val="17"/>
              </w:rPr>
              <w:t>Prevents robotics activities from becoming simple kit-building exercises.</w:t>
            </w:r>
          </w:p>
        </w:tc>
      </w:tr>
      <w:tr>
        <w:trPr>
          <w:cantSplit/>
        </w:trPr>
        <w:tc>
          <w:tcPr>
            <w:tcW w:type="dxa" w:w="3288"/>
            <w:vAlign w:val="top"/>
            <w:tcMar>
              <w:top w:w="70" w:type="dxa"/>
              <w:start w:w="80" w:type="dxa"/>
              <w:bottom w:w="70" w:type="dxa"/>
              <w:end w:w="80" w:type="dxa"/>
            </w:tcMar>
            <w:shd w:fill="F8FBFD"/>
          </w:tcPr>
          <w:p>
            <w:pPr>
              <w:spacing w:after="0" w:line="240" w:lineRule="auto"/>
            </w:pPr>
            <w:r>
              <w:rPr>
                <w:rFonts w:ascii="Arial" w:hAnsi="Arial"/>
                <w:color w:val="2D2D2D"/>
                <w:sz w:val="17"/>
              </w:rPr>
              <w:t>Environmental Education</w:t>
            </w:r>
          </w:p>
        </w:tc>
        <w:tc>
          <w:tcPr>
            <w:tcW w:type="dxa" w:w="6009"/>
            <w:vAlign w:val="top"/>
            <w:tcMar>
              <w:top w:w="70" w:type="dxa"/>
              <w:start w:w="80" w:type="dxa"/>
              <w:bottom w:w="70" w:type="dxa"/>
              <w:end w:w="80" w:type="dxa"/>
            </w:tcMar>
            <w:shd w:fill="F8FBFD"/>
          </w:tcPr>
          <w:p>
            <w:pPr>
              <w:spacing w:after="0" w:line="240" w:lineRule="auto"/>
            </w:pPr>
            <w:r>
              <w:rPr>
                <w:rFonts w:ascii="Arial" w:hAnsi="Arial"/>
                <w:color w:val="2D2D2D"/>
                <w:sz w:val="17"/>
              </w:rPr>
              <w:t>Provides a practical mechanism for sustainability education.</w:t>
            </w:r>
          </w:p>
        </w:tc>
      </w:tr>
      <w:tr>
        <w:trPr>
          <w:cantSplit/>
        </w:trPr>
        <w:tc>
          <w:tcPr>
            <w:tcW w:type="dxa" w:w="3288"/>
            <w:vAlign w:val="top"/>
            <w:tcMar>
              <w:top w:w="70" w:type="dxa"/>
              <w:start w:w="80" w:type="dxa"/>
              <w:bottom w:w="70" w:type="dxa"/>
              <w:end w:w="80" w:type="dxa"/>
            </w:tcMar>
          </w:tcPr>
          <w:p>
            <w:pPr>
              <w:spacing w:after="0" w:line="240" w:lineRule="auto"/>
            </w:pPr>
            <w:r>
              <w:rPr>
                <w:rFonts w:ascii="Arial" w:hAnsi="Arial"/>
                <w:color w:val="2D2D2D"/>
                <w:sz w:val="17"/>
              </w:rPr>
              <w:t>Talent Identification</w:t>
            </w:r>
          </w:p>
        </w:tc>
        <w:tc>
          <w:tcPr>
            <w:tcW w:type="dxa" w:w="6009"/>
            <w:vAlign w:val="top"/>
            <w:tcMar>
              <w:top w:w="70" w:type="dxa"/>
              <w:start w:w="80" w:type="dxa"/>
              <w:bottom w:w="70" w:type="dxa"/>
              <w:end w:w="80" w:type="dxa"/>
            </w:tcMar>
          </w:tcPr>
          <w:p>
            <w:pPr>
              <w:spacing w:after="0" w:line="240" w:lineRule="auto"/>
            </w:pPr>
            <w:r>
              <w:rPr>
                <w:rFonts w:ascii="Arial" w:hAnsi="Arial"/>
                <w:color w:val="2D2D2D"/>
                <w:sz w:val="17"/>
              </w:rPr>
              <w:t>Identifies strengths in engineering, science, programming, research and leadership.</w:t>
            </w:r>
          </w:p>
        </w:tc>
      </w:tr>
      <w:tr>
        <w:trPr>
          <w:cantSplit/>
        </w:trPr>
        <w:tc>
          <w:tcPr>
            <w:tcW w:type="dxa" w:w="3288"/>
            <w:vAlign w:val="top"/>
            <w:tcMar>
              <w:top w:w="70" w:type="dxa"/>
              <w:start w:w="80" w:type="dxa"/>
              <w:bottom w:w="70" w:type="dxa"/>
              <w:end w:w="80" w:type="dxa"/>
            </w:tcMar>
            <w:shd w:fill="F8FBFD"/>
          </w:tcPr>
          <w:p>
            <w:pPr>
              <w:spacing w:after="0" w:line="240" w:lineRule="auto"/>
            </w:pPr>
            <w:r>
              <w:rPr>
                <w:rFonts w:ascii="Arial" w:hAnsi="Arial"/>
                <w:color w:val="2D2D2D"/>
                <w:sz w:val="17"/>
              </w:rPr>
              <w:t>Portfolio Evidence</w:t>
            </w:r>
          </w:p>
        </w:tc>
        <w:tc>
          <w:tcPr>
            <w:tcW w:type="dxa" w:w="6009"/>
            <w:vAlign w:val="top"/>
            <w:tcMar>
              <w:top w:w="70" w:type="dxa"/>
              <w:start w:w="80" w:type="dxa"/>
              <w:bottom w:w="70" w:type="dxa"/>
              <w:end w:w="80" w:type="dxa"/>
            </w:tcMar>
            <w:shd w:fill="F8FBFD"/>
          </w:tcPr>
          <w:p>
            <w:pPr>
              <w:spacing w:after="0" w:line="240" w:lineRule="auto"/>
            </w:pPr>
            <w:r>
              <w:rPr>
                <w:rFonts w:ascii="Arial" w:hAnsi="Arial"/>
                <w:color w:val="2D2D2D"/>
                <w:sz w:val="17"/>
              </w:rPr>
              <w:t>Generates authentic project and competency evidence.</w:t>
            </w:r>
          </w:p>
        </w:tc>
      </w:tr>
      <w:tr>
        <w:trPr>
          <w:cantSplit/>
        </w:trPr>
        <w:tc>
          <w:tcPr>
            <w:tcW w:type="dxa" w:w="3288"/>
            <w:vAlign w:val="top"/>
            <w:tcMar>
              <w:top w:w="70" w:type="dxa"/>
              <w:start w:w="80" w:type="dxa"/>
              <w:bottom w:w="70" w:type="dxa"/>
              <w:end w:w="80" w:type="dxa"/>
            </w:tcMar>
          </w:tcPr>
          <w:p>
            <w:pPr>
              <w:spacing w:after="0" w:line="240" w:lineRule="auto"/>
            </w:pPr>
            <w:r>
              <w:rPr>
                <w:rFonts w:ascii="Arial" w:hAnsi="Arial"/>
                <w:color w:val="2D2D2D"/>
                <w:sz w:val="17"/>
              </w:rPr>
              <w:t>Interdisciplinary Learning</w:t>
            </w:r>
          </w:p>
        </w:tc>
        <w:tc>
          <w:tcPr>
            <w:tcW w:type="dxa" w:w="6009"/>
            <w:vAlign w:val="top"/>
            <w:tcMar>
              <w:top w:w="70" w:type="dxa"/>
              <w:start w:w="80" w:type="dxa"/>
              <w:bottom w:w="70" w:type="dxa"/>
              <w:end w:w="80" w:type="dxa"/>
            </w:tcMar>
          </w:tcPr>
          <w:p>
            <w:pPr>
              <w:spacing w:after="0" w:line="240" w:lineRule="auto"/>
            </w:pPr>
            <w:r>
              <w:rPr>
                <w:rFonts w:ascii="Arial" w:hAnsi="Arial"/>
                <w:color w:val="2D2D2D"/>
                <w:sz w:val="17"/>
              </w:rPr>
              <w:t>Integrates science, mathematics, technology, design and communication.</w:t>
            </w:r>
          </w:p>
        </w:tc>
      </w:tr>
      <w:tr>
        <w:trPr>
          <w:cantSplit/>
        </w:trPr>
        <w:tc>
          <w:tcPr>
            <w:tcW w:type="dxa" w:w="3288"/>
            <w:vAlign w:val="top"/>
            <w:tcMar>
              <w:top w:w="70" w:type="dxa"/>
              <w:start w:w="80" w:type="dxa"/>
              <w:bottom w:w="70" w:type="dxa"/>
              <w:end w:w="80" w:type="dxa"/>
            </w:tcMar>
            <w:shd w:fill="F8FBFD"/>
          </w:tcPr>
          <w:p>
            <w:pPr>
              <w:spacing w:after="0" w:line="240" w:lineRule="auto"/>
            </w:pPr>
            <w:r>
              <w:rPr>
                <w:rFonts w:ascii="Arial" w:hAnsi="Arial"/>
                <w:color w:val="2D2D2D"/>
                <w:sz w:val="17"/>
              </w:rPr>
              <w:t>School Visibility</w:t>
            </w:r>
          </w:p>
        </w:tc>
        <w:tc>
          <w:tcPr>
            <w:tcW w:type="dxa" w:w="6009"/>
            <w:vAlign w:val="top"/>
            <w:tcMar>
              <w:top w:w="70" w:type="dxa"/>
              <w:start w:w="80" w:type="dxa"/>
              <w:bottom w:w="70" w:type="dxa"/>
              <w:end w:w="80" w:type="dxa"/>
            </w:tcMar>
            <w:shd w:fill="F8FBFD"/>
          </w:tcPr>
          <w:p>
            <w:pPr>
              <w:spacing w:after="0" w:line="240" w:lineRule="auto"/>
            </w:pPr>
            <w:r>
              <w:rPr>
                <w:rFonts w:ascii="Arial" w:hAnsi="Arial"/>
                <w:color w:val="2D2D2D"/>
                <w:sz w:val="17"/>
              </w:rPr>
              <w:t>Successful teams demonstrate the school’s commitment to innovation.</w:t>
            </w:r>
          </w:p>
        </w:tc>
      </w:tr>
      <w:tr>
        <w:trPr>
          <w:cantSplit/>
        </w:trPr>
        <w:tc>
          <w:tcPr>
            <w:tcW w:type="dxa" w:w="3288"/>
            <w:vAlign w:val="top"/>
            <w:tcMar>
              <w:top w:w="70" w:type="dxa"/>
              <w:start w:w="80" w:type="dxa"/>
              <w:bottom w:w="70" w:type="dxa"/>
              <w:end w:w="80" w:type="dxa"/>
            </w:tcMar>
          </w:tcPr>
          <w:p>
            <w:pPr>
              <w:spacing w:after="0" w:line="240" w:lineRule="auto"/>
            </w:pPr>
            <w:r>
              <w:rPr>
                <w:rFonts w:ascii="Arial" w:hAnsi="Arial"/>
                <w:color w:val="2D2D2D"/>
                <w:sz w:val="17"/>
              </w:rPr>
              <w:t>Transparent Assessment</w:t>
            </w:r>
          </w:p>
        </w:tc>
        <w:tc>
          <w:tcPr>
            <w:tcW w:type="dxa" w:w="6009"/>
            <w:vAlign w:val="top"/>
            <w:tcMar>
              <w:top w:w="70" w:type="dxa"/>
              <w:start w:w="80" w:type="dxa"/>
              <w:bottom w:w="70" w:type="dxa"/>
              <w:end w:w="80" w:type="dxa"/>
            </w:tcMar>
          </w:tcPr>
          <w:p>
            <w:pPr>
              <w:spacing w:after="0" w:line="240" w:lineRule="auto"/>
            </w:pPr>
            <w:r>
              <w:rPr>
                <w:rFonts w:ascii="Arial" w:hAnsi="Arial"/>
                <w:color w:val="2D2D2D"/>
                <w:sz w:val="17"/>
              </w:rPr>
              <w:t>Published model requirements and rubric make evaluation understandable.</w:t>
            </w:r>
          </w:p>
        </w:tc>
      </w:tr>
      <w:tr>
        <w:trPr>
          <w:cantSplit/>
        </w:trPr>
        <w:tc>
          <w:tcPr>
            <w:tcW w:type="dxa" w:w="3288"/>
            <w:vAlign w:val="top"/>
            <w:tcMar>
              <w:top w:w="70" w:type="dxa"/>
              <w:start w:w="80" w:type="dxa"/>
              <w:bottom w:w="70" w:type="dxa"/>
              <w:end w:w="80" w:type="dxa"/>
            </w:tcMar>
            <w:shd w:fill="F8FBFD"/>
          </w:tcPr>
          <w:p>
            <w:pPr>
              <w:spacing w:after="0" w:line="240" w:lineRule="auto"/>
            </w:pPr>
            <w:r>
              <w:rPr>
                <w:rFonts w:ascii="Arial" w:hAnsi="Arial"/>
                <w:color w:val="2D2D2D"/>
                <w:sz w:val="17"/>
              </w:rPr>
              <w:t>Future-Ready Learning</w:t>
            </w:r>
          </w:p>
        </w:tc>
        <w:tc>
          <w:tcPr>
            <w:tcW w:type="dxa" w:w="6009"/>
            <w:vAlign w:val="top"/>
            <w:tcMar>
              <w:top w:w="70" w:type="dxa"/>
              <w:start w:w="80" w:type="dxa"/>
              <w:bottom w:w="70" w:type="dxa"/>
              <w:end w:w="80" w:type="dxa"/>
            </w:tcMar>
            <w:shd w:fill="F8FBFD"/>
          </w:tcPr>
          <w:p>
            <w:pPr>
              <w:spacing w:after="0" w:line="240" w:lineRule="auto"/>
            </w:pPr>
            <w:r>
              <w:rPr>
                <w:rFonts w:ascii="Arial" w:hAnsi="Arial"/>
                <w:color w:val="2D2D2D"/>
                <w:sz w:val="17"/>
              </w:rPr>
              <w:t>Develops competencies important beyond conventional examinations.</w:t>
            </w:r>
          </w:p>
        </w:tc>
      </w:tr>
    </w:tbl>
    <w:p>
      <w:pPr>
        <w:spacing w:after="20"/>
        <w:widowControl w:val="1"/>
      </w:pPr>
    </w:p>
    <w:p>
      <w:pPr>
        <w:keepNext/>
        <w:spacing w:before="140" w:after="60"/>
        <w:widowControl w:val="1"/>
      </w:pPr>
      <w:r>
        <w:rPr>
          <w:rFonts w:ascii="Arial" w:hAnsi="Arial"/>
          <w:b/>
          <w:color w:val="347654"/>
          <w:sz w:val="24"/>
        </w:rPr>
        <w:t>Why a Student Should Participate</w:t>
      </w:r>
    </w:p>
    <w:p>
      <w:pPr>
        <w:pStyle w:val="ListBullet"/>
        <w:spacing w:after="50" w:line="252" w:lineRule="auto"/>
        <w:ind w:left="283" w:hanging="142"/>
      </w:pPr>
      <w:r>
        <w:rPr>
          <w:rFonts w:ascii="Arial" w:hAnsi="Arial"/>
          <w:color w:val="2D2D2D"/>
          <w:sz w:val="20"/>
        </w:rPr>
        <w:t>transform an idea into a functioning prototype</w:t>
      </w:r>
    </w:p>
    <w:p>
      <w:pPr>
        <w:pStyle w:val="ListBullet"/>
        <w:spacing w:after="50" w:line="252" w:lineRule="auto"/>
        <w:ind w:left="283" w:hanging="142"/>
      </w:pPr>
      <w:r>
        <w:rPr>
          <w:rFonts w:ascii="Arial" w:hAnsi="Arial"/>
          <w:color w:val="2D2D2D"/>
          <w:sz w:val="20"/>
        </w:rPr>
        <w:t>apply classroom science</w:t>
      </w:r>
    </w:p>
    <w:p>
      <w:pPr>
        <w:pStyle w:val="ListBullet"/>
        <w:spacing w:after="50" w:line="252" w:lineRule="auto"/>
        <w:ind w:left="283" w:hanging="142"/>
      </w:pPr>
      <w:r>
        <w:rPr>
          <w:rFonts w:ascii="Arial" w:hAnsi="Arial"/>
          <w:color w:val="2D2D2D"/>
          <w:sz w:val="20"/>
        </w:rPr>
        <w:t>learn robotics and automation meaningfully</w:t>
      </w:r>
    </w:p>
    <w:p>
      <w:pPr>
        <w:pStyle w:val="ListBullet"/>
        <w:spacing w:after="50" w:line="252" w:lineRule="auto"/>
        <w:ind w:left="283" w:hanging="142"/>
      </w:pPr>
      <w:r>
        <w:rPr>
          <w:rFonts w:ascii="Arial" w:hAnsi="Arial"/>
          <w:color w:val="2D2D2D"/>
          <w:sz w:val="20"/>
        </w:rPr>
        <w:t>solve real problems</w:t>
      </w:r>
    </w:p>
    <w:p>
      <w:pPr>
        <w:pStyle w:val="ListBullet"/>
        <w:spacing w:after="50" w:line="252" w:lineRule="auto"/>
        <w:ind w:left="283" w:hanging="142"/>
      </w:pPr>
      <w:r>
        <w:rPr>
          <w:rFonts w:ascii="Arial" w:hAnsi="Arial"/>
          <w:color w:val="2D2D2D"/>
          <w:sz w:val="20"/>
        </w:rPr>
        <w:t>practise design thinking</w:t>
      </w:r>
    </w:p>
    <w:p>
      <w:pPr>
        <w:pStyle w:val="ListBullet"/>
        <w:spacing w:after="50" w:line="252" w:lineRule="auto"/>
        <w:ind w:left="283" w:hanging="142"/>
      </w:pPr>
      <w:r>
        <w:rPr>
          <w:rFonts w:ascii="Arial" w:hAnsi="Arial"/>
          <w:color w:val="2D2D2D"/>
          <w:sz w:val="20"/>
        </w:rPr>
        <w:t>collect and interpret evidence</w:t>
      </w:r>
    </w:p>
    <w:p>
      <w:pPr>
        <w:pStyle w:val="ListBullet"/>
        <w:spacing w:after="50" w:line="252" w:lineRule="auto"/>
        <w:ind w:left="283" w:hanging="142"/>
      </w:pPr>
      <w:r>
        <w:rPr>
          <w:rFonts w:ascii="Arial" w:hAnsi="Arial"/>
          <w:color w:val="2D2D2D"/>
          <w:sz w:val="20"/>
        </w:rPr>
        <w:t>experience failure and redesign</w:t>
      </w:r>
    </w:p>
    <w:p>
      <w:pPr>
        <w:pStyle w:val="ListBullet"/>
        <w:spacing w:after="50" w:line="252" w:lineRule="auto"/>
        <w:ind w:left="283" w:hanging="142"/>
      </w:pPr>
      <w:r>
        <w:rPr>
          <w:rFonts w:ascii="Arial" w:hAnsi="Arial"/>
          <w:color w:val="2D2D2D"/>
          <w:sz w:val="20"/>
        </w:rPr>
        <w:t>collaborate within a technical team</w:t>
      </w:r>
    </w:p>
    <w:p>
      <w:pPr>
        <w:pStyle w:val="ListBullet"/>
        <w:spacing w:after="50" w:line="252" w:lineRule="auto"/>
        <w:ind w:left="283" w:hanging="142"/>
      </w:pPr>
      <w:r>
        <w:rPr>
          <w:rFonts w:ascii="Arial" w:hAnsi="Arial"/>
          <w:color w:val="2D2D2D"/>
          <w:sz w:val="20"/>
        </w:rPr>
        <w:t>communicate with expert judges</w:t>
      </w:r>
    </w:p>
    <w:p>
      <w:pPr>
        <w:pStyle w:val="ListBullet"/>
        <w:spacing w:after="50" w:line="252" w:lineRule="auto"/>
        <w:ind w:left="283" w:hanging="142"/>
      </w:pPr>
      <w:r>
        <w:rPr>
          <w:rFonts w:ascii="Arial" w:hAnsi="Arial"/>
          <w:color w:val="2D2D2D"/>
          <w:sz w:val="20"/>
        </w:rPr>
        <w:t>build authentic portfolio evidence</w:t>
      </w:r>
    </w:p>
    <w:p>
      <w:pPr>
        <w:pStyle w:val="ListBullet"/>
        <w:spacing w:after="50" w:line="252" w:lineRule="auto"/>
        <w:ind w:left="283" w:hanging="142"/>
      </w:pPr>
      <w:r>
        <w:rPr>
          <w:rFonts w:ascii="Arial" w:hAnsi="Arial"/>
          <w:color w:val="2D2D2D"/>
          <w:sz w:val="20"/>
        </w:rPr>
        <w:t>understand environmental responsibility</w:t>
      </w:r>
    </w:p>
    <w:p>
      <w:pPr>
        <w:pStyle w:val="ListBullet"/>
        <w:spacing w:after="50" w:line="252" w:lineRule="auto"/>
        <w:ind w:left="283" w:hanging="142"/>
      </w:pPr>
      <w:r>
        <w:rPr>
          <w:rFonts w:ascii="Arial" w:hAnsi="Arial"/>
          <w:color w:val="2D2D2D"/>
          <w:sz w:val="20"/>
        </w:rPr>
        <w:t>develop confidence in STEM</w:t>
      </w:r>
    </w:p>
    <w:tbl>
      <w:tblPr>
        <w:tblW w:type="auto" w:w="0"/>
        <w:jc w:val="center"/>
        <w:tblLayout w:type="fixed"/>
        <w:tblLook w:firstColumn="1" w:firstRow="1" w:lastColumn="0" w:lastRow="0" w:noHBand="0" w:noVBand="1" w:val="04A0"/>
      </w:tblPr>
      <w:tblGrid>
        <w:gridCol w:w="9866"/>
      </w:tblGrid>
      <w:tr>
        <w:trPr>
          <w:cantSplit/>
        </w:trPr>
        <w:tc>
          <w:tcPr>
            <w:tcW w:type="dxa" w:w="9354"/>
            <w:shd w:fill="EAF2F8"/>
            <w:tcMar>
              <w:top w:w="70" w:type="dxa"/>
              <w:start w:w="140" w:type="dxa"/>
              <w:bottom w:w="70" w:type="dxa"/>
              <w:end w:w="140" w:type="dxa"/>
            </w:tcMar>
          </w:tcPr>
          <w:p>
            <w:pPr>
              <w:jc w:val="center"/>
            </w:pPr>
            <w:r>
              <w:rPr>
                <w:rFonts w:ascii="Arial" w:hAnsi="Arial"/>
                <w:b/>
                <w:i/>
                <w:color w:val="1F4E79"/>
                <w:sz w:val="21"/>
              </w:rPr>
              <w:t>Register for SciVanta when you want students to demonstrate what they can do with science and technology—not simply what they can remember about them.</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3. Competition Identity and Design Principles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948"/>
            <w:shd w:fill="D9EAF7"/>
            <w:vAlign w:val="center"/>
            <w:tcMar>
              <w:top w:w="70" w:type="dxa"/>
              <w:start w:w="80" w:type="dxa"/>
              <w:bottom w:w="70" w:type="dxa"/>
              <w:end w:w="80" w:type="dxa"/>
            </w:tcMar>
          </w:tcPr>
          <w:p>
            <w:pPr>
              <w:jc w:val="center"/>
            </w:pPr>
            <w:r>
              <w:rPr>
                <w:rFonts w:ascii="Arial" w:hAnsi="Arial"/>
                <w:b/>
                <w:color w:val="1F4E79"/>
                <w:sz w:val="17"/>
              </w:rPr>
              <w:t>Element</w:t>
            </w:r>
          </w:p>
        </w:tc>
        <w:tc>
          <w:tcPr>
            <w:tcW w:type="dxa" w:w="6350"/>
            <w:shd w:fill="D9EAF7"/>
            <w:vAlign w:val="center"/>
            <w:tcMar>
              <w:top w:w="70" w:type="dxa"/>
              <w:start w:w="80" w:type="dxa"/>
              <w:bottom w:w="70" w:type="dxa"/>
              <w:end w:w="80" w:type="dxa"/>
            </w:tcMar>
          </w:tcPr>
          <w:p>
            <w:pPr>
              <w:jc w:val="center"/>
            </w:pPr>
            <w:r>
              <w:rPr>
                <w:rFonts w:ascii="Arial" w:hAnsi="Arial"/>
                <w:b/>
                <w:color w:val="1F4E79"/>
                <w:sz w:val="17"/>
              </w:rPr>
              <w:t>SciVanta Specification</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Formal Name</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SciVanta – Environmental Robotics &amp; Working Model Challenge</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Competition Type</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Team environmental STEM innovation competition</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Target Group</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Grade 6 to O Level</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Team Size</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2–4 students</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Core Output</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Safe functional prototype</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Main Context</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Environmental pollution</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Assessment</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100 marks</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Evidence Model</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Project record + model + testing evidence + live demonstration + oral defense</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Technology Philosophy</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Technology must serve the environmental solution</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Design Philosophy</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Functionality and evidence matter more than appearance or cost</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Delivery</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School, interschool, district or larger league format</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Difficulty</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Common architecture with age-appropriate complexity</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7"/>
              </w:rPr>
              <w:t>Result Model</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7"/>
              </w:rPr>
              <w:t>Competition score + performance profile</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7"/>
              </w:rPr>
              <w:t>Competency Model</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7"/>
              </w:rPr>
              <w:t>Evidence linked separately to competency proficiency</w:t>
            </w:r>
          </w:p>
        </w:tc>
      </w:tr>
    </w:tbl>
    <w:p>
      <w:pPr>
        <w:spacing w:after="20"/>
        <w:widowControl w:val="1"/>
      </w:pPr>
    </w:p>
    <w:p>
      <w:pPr>
        <w:keepNext/>
        <w:spacing w:before="140" w:after="60"/>
        <w:widowControl w:val="1"/>
      </w:pPr>
      <w:r>
        <w:rPr>
          <w:rFonts w:ascii="Arial" w:hAnsi="Arial"/>
          <w:b/>
          <w:color w:val="347654"/>
          <w:sz w:val="24"/>
        </w:rPr>
        <w:t>Design Principles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948"/>
            <w:shd w:fill="D9EAF7"/>
            <w:vAlign w:val="center"/>
            <w:tcMar>
              <w:top w:w="70" w:type="dxa"/>
              <w:start w:w="80" w:type="dxa"/>
              <w:bottom w:w="70" w:type="dxa"/>
              <w:end w:w="80" w:type="dxa"/>
            </w:tcMar>
          </w:tcPr>
          <w:p>
            <w:pPr>
              <w:jc w:val="center"/>
            </w:pPr>
            <w:r>
              <w:rPr>
                <w:rFonts w:ascii="Arial" w:hAnsi="Arial"/>
                <w:b/>
                <w:color w:val="1F4E79"/>
                <w:sz w:val="18"/>
              </w:rPr>
              <w:t>Principle</w:t>
            </w:r>
          </w:p>
        </w:tc>
        <w:tc>
          <w:tcPr>
            <w:tcW w:type="dxa" w:w="6350"/>
            <w:shd w:fill="D9EAF7"/>
            <w:vAlign w:val="center"/>
            <w:tcMar>
              <w:top w:w="70" w:type="dxa"/>
              <w:start w:w="80" w:type="dxa"/>
              <w:bottom w:w="70" w:type="dxa"/>
              <w:end w:w="80" w:type="dxa"/>
            </w:tcMar>
          </w:tcPr>
          <w:p>
            <w:pPr>
              <w:jc w:val="center"/>
            </w:pPr>
            <w:r>
              <w:rPr>
                <w:rFonts w:ascii="Arial" w:hAnsi="Arial"/>
                <w:b/>
                <w:color w:val="1F4E79"/>
                <w:sz w:val="18"/>
              </w:rPr>
              <w:t>Meaning</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8"/>
              </w:rPr>
              <w:t>Problem Before Technology</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8"/>
              </w:rPr>
              <w:t>Students identify the environmental problem before choosing the technology.</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8"/>
              </w:rPr>
              <w:t>Function Before Decoration</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8"/>
              </w:rPr>
              <w:t>A working prototype is more important than an elaborate display.</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8"/>
              </w:rPr>
              <w:t>Evidence Before Claims</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8"/>
              </w:rPr>
              <w:t>Students must show how they know the model works.</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8"/>
              </w:rPr>
              <w:t>Understanding Before Complexity</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8"/>
              </w:rPr>
              <w:t>A simple system students fully understand may outperform a sophisticated system they cannot explain.</w:t>
            </w:r>
          </w:p>
        </w:tc>
      </w:tr>
      <w:tr>
        <w:trPr>
          <w:cantSplit/>
        </w:trPr>
        <w:tc>
          <w:tcPr>
            <w:tcW w:type="dxa" w:w="2948"/>
            <w:vAlign w:val="top"/>
            <w:tcMar>
              <w:top w:w="70" w:type="dxa"/>
              <w:start w:w="80" w:type="dxa"/>
              <w:bottom w:w="70" w:type="dxa"/>
              <w:end w:w="80" w:type="dxa"/>
            </w:tcMar>
          </w:tcPr>
          <w:p>
            <w:pPr>
              <w:spacing w:after="0" w:line="240" w:lineRule="auto"/>
            </w:pPr>
            <w:r>
              <w:rPr>
                <w:rFonts w:ascii="Arial" w:hAnsi="Arial"/>
                <w:color w:val="2D2D2D"/>
                <w:sz w:val="18"/>
              </w:rPr>
              <w:t>Improvement Before Perfection</w:t>
            </w:r>
          </w:p>
        </w:tc>
        <w:tc>
          <w:tcPr>
            <w:tcW w:type="dxa" w:w="6350"/>
            <w:vAlign w:val="top"/>
            <w:tcMar>
              <w:top w:w="70" w:type="dxa"/>
              <w:start w:w="80" w:type="dxa"/>
              <w:bottom w:w="70" w:type="dxa"/>
              <w:end w:w="80" w:type="dxa"/>
            </w:tcMar>
          </w:tcPr>
          <w:p>
            <w:pPr>
              <w:spacing w:after="0" w:line="240" w:lineRule="auto"/>
            </w:pPr>
            <w:r>
              <w:rPr>
                <w:rFonts w:ascii="Arial" w:hAnsi="Arial"/>
                <w:color w:val="2D2D2D"/>
                <w:sz w:val="18"/>
              </w:rPr>
              <w:t>Testing, failure and redesign are legitimate engineering evidence.</w:t>
            </w:r>
          </w:p>
        </w:tc>
      </w:tr>
      <w:tr>
        <w:trPr>
          <w:cantSplit/>
        </w:trPr>
        <w:tc>
          <w:tcPr>
            <w:tcW w:type="dxa" w:w="2948"/>
            <w:vAlign w:val="top"/>
            <w:tcMar>
              <w:top w:w="70" w:type="dxa"/>
              <w:start w:w="80" w:type="dxa"/>
              <w:bottom w:w="70" w:type="dxa"/>
              <w:end w:w="80" w:type="dxa"/>
            </w:tcMar>
            <w:shd w:fill="F8FBFD"/>
          </w:tcPr>
          <w:p>
            <w:pPr>
              <w:spacing w:after="0" w:line="240" w:lineRule="auto"/>
            </w:pPr>
            <w:r>
              <w:rPr>
                <w:rFonts w:ascii="Arial" w:hAnsi="Arial"/>
                <w:color w:val="2D2D2D"/>
                <w:sz w:val="18"/>
              </w:rPr>
              <w:t>Student Ownership</w:t>
            </w:r>
          </w:p>
        </w:tc>
        <w:tc>
          <w:tcPr>
            <w:tcW w:type="dxa" w:w="6350"/>
            <w:vAlign w:val="top"/>
            <w:tcMar>
              <w:top w:w="70" w:type="dxa"/>
              <w:start w:w="80" w:type="dxa"/>
              <w:bottom w:w="70" w:type="dxa"/>
              <w:end w:w="80" w:type="dxa"/>
            </w:tcMar>
            <w:shd w:fill="F8FBFD"/>
          </w:tcPr>
          <w:p>
            <w:pPr>
              <w:spacing w:after="0" w:line="240" w:lineRule="auto"/>
            </w:pPr>
            <w:r>
              <w:rPr>
                <w:rFonts w:ascii="Arial" w:hAnsi="Arial"/>
                <w:color w:val="2D2D2D"/>
                <w:sz w:val="18"/>
              </w:rPr>
              <w:t>Adults may guide and supervise but must not build the project for students.</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4. Who Can Participate and Recommended Categories</w:t>
      </w:r>
    </w:p>
    <w:tbl>
      <w:tblPr>
        <w:tblStyle w:val="TableGrid"/>
        <w:tblW w:type="auto" w:w="0"/>
        <w:jc w:val="center"/>
        <w:tblLayout w:type="fixed"/>
        <w:tblLook w:firstColumn="1" w:firstRow="1" w:lastColumn="0" w:lastRow="0" w:noHBand="0" w:noVBand="1" w:val="04A0"/>
      </w:tblPr>
      <w:tblGrid>
        <w:gridCol w:w="3289"/>
        <w:gridCol w:w="3289"/>
        <w:gridCol w:w="3289"/>
      </w:tblGrid>
      <w:tr>
        <w:trPr>
          <w:tblHeader w:val="true"/>
          <w:cantSplit/>
        </w:trPr>
        <w:tc>
          <w:tcPr>
            <w:tcW w:type="dxa" w:w="1814"/>
            <w:shd w:fill="D9EAF7"/>
            <w:vAlign w:val="center"/>
            <w:tcMar>
              <w:top w:w="70" w:type="dxa"/>
              <w:start w:w="80" w:type="dxa"/>
              <w:bottom w:w="70" w:type="dxa"/>
              <w:end w:w="80" w:type="dxa"/>
            </w:tcMar>
          </w:tcPr>
          <w:p>
            <w:pPr>
              <w:jc w:val="center"/>
            </w:pPr>
            <w:r>
              <w:rPr>
                <w:rFonts w:ascii="Arial" w:hAnsi="Arial"/>
                <w:b/>
                <w:color w:val="1F4E79"/>
                <w:sz w:val="18"/>
              </w:rPr>
              <w:t>Category</w:t>
            </w:r>
          </w:p>
        </w:tc>
        <w:tc>
          <w:tcPr>
            <w:tcW w:type="dxa" w:w="2268"/>
            <w:shd w:fill="D9EAF7"/>
            <w:vAlign w:val="center"/>
            <w:tcMar>
              <w:top w:w="70" w:type="dxa"/>
              <w:start w:w="80" w:type="dxa"/>
              <w:bottom w:w="70" w:type="dxa"/>
              <w:end w:w="80" w:type="dxa"/>
            </w:tcMar>
          </w:tcPr>
          <w:p>
            <w:pPr>
              <w:jc w:val="center"/>
            </w:pPr>
            <w:r>
              <w:rPr>
                <w:rFonts w:ascii="Arial" w:hAnsi="Arial"/>
                <w:b/>
                <w:color w:val="1F4E79"/>
                <w:sz w:val="18"/>
              </w:rPr>
              <w:t>Grade Range</w:t>
            </w:r>
          </w:p>
        </w:tc>
        <w:tc>
          <w:tcPr>
            <w:tcW w:type="dxa" w:w="5216"/>
            <w:shd w:fill="D9EAF7"/>
            <w:vAlign w:val="center"/>
            <w:tcMar>
              <w:top w:w="70" w:type="dxa"/>
              <w:start w:w="80" w:type="dxa"/>
              <w:bottom w:w="70" w:type="dxa"/>
              <w:end w:w="80" w:type="dxa"/>
            </w:tcMar>
          </w:tcPr>
          <w:p>
            <w:pPr>
              <w:jc w:val="center"/>
            </w:pPr>
            <w:r>
              <w:rPr>
                <w:rFonts w:ascii="Arial" w:hAnsi="Arial"/>
                <w:b/>
                <w:color w:val="1F4E79"/>
                <w:sz w:val="18"/>
              </w:rPr>
              <w:t>Expected Adjustment</w:t>
            </w:r>
          </w:p>
        </w:tc>
      </w:tr>
      <w:tr>
        <w:trPr>
          <w:cantSplit/>
        </w:trPr>
        <w:tc>
          <w:tcPr>
            <w:tcW w:type="dxa" w:w="1814"/>
            <w:vAlign w:val="top"/>
            <w:tcMar>
              <w:top w:w="70" w:type="dxa"/>
              <w:start w:w="80" w:type="dxa"/>
              <w:bottom w:w="70" w:type="dxa"/>
              <w:end w:w="80" w:type="dxa"/>
            </w:tcMar>
          </w:tcPr>
          <w:p>
            <w:pPr>
              <w:spacing w:after="0" w:line="240" w:lineRule="auto"/>
            </w:pPr>
            <w:r>
              <w:rPr>
                <w:rFonts w:ascii="Arial" w:hAnsi="Arial"/>
                <w:color w:val="2D2D2D"/>
                <w:sz w:val="18"/>
              </w:rPr>
              <w:t>Junior</w:t>
            </w:r>
          </w:p>
        </w:tc>
        <w:tc>
          <w:tcPr>
            <w:tcW w:type="dxa" w:w="2268"/>
            <w:vAlign w:val="top"/>
            <w:tcMar>
              <w:top w:w="70" w:type="dxa"/>
              <w:start w:w="80" w:type="dxa"/>
              <w:bottom w:w="70" w:type="dxa"/>
              <w:end w:w="80" w:type="dxa"/>
            </w:tcMar>
          </w:tcPr>
          <w:p>
            <w:pPr>
              <w:spacing w:after="0" w:line="240" w:lineRule="auto"/>
            </w:pPr>
            <w:r>
              <w:rPr>
                <w:rFonts w:ascii="Arial" w:hAnsi="Arial"/>
                <w:color w:val="2D2D2D"/>
                <w:sz w:val="18"/>
              </w:rPr>
              <w:t>Grades 6–8</w:t>
            </w:r>
          </w:p>
        </w:tc>
        <w:tc>
          <w:tcPr>
            <w:tcW w:type="dxa" w:w="5216"/>
            <w:vAlign w:val="top"/>
            <w:tcMar>
              <w:top w:w="70" w:type="dxa"/>
              <w:start w:w="80" w:type="dxa"/>
              <w:bottom w:w="70" w:type="dxa"/>
              <w:end w:w="80" w:type="dxa"/>
            </w:tcMar>
          </w:tcPr>
          <w:p>
            <w:pPr>
              <w:spacing w:after="0" w:line="240" w:lineRule="auto"/>
            </w:pPr>
            <w:r>
              <w:rPr>
                <w:rFonts w:ascii="Arial" w:hAnsi="Arial"/>
                <w:color w:val="2D2D2D"/>
                <w:sz w:val="18"/>
              </w:rPr>
              <w:t>Simpler sensors/mechanisms, guided project record, smaller data demand and greater documentation scaffolding.</w:t>
            </w:r>
          </w:p>
        </w:tc>
      </w:tr>
      <w:tr>
        <w:trPr>
          <w:cantSplit/>
        </w:trPr>
        <w:tc>
          <w:tcPr>
            <w:tcW w:type="dxa" w:w="1814"/>
            <w:vAlign w:val="top"/>
            <w:tcMar>
              <w:top w:w="70" w:type="dxa"/>
              <w:start w:w="80" w:type="dxa"/>
              <w:bottom w:w="70" w:type="dxa"/>
              <w:end w:w="80" w:type="dxa"/>
            </w:tcMar>
            <w:shd w:fill="F8FBFD"/>
          </w:tcPr>
          <w:p>
            <w:pPr>
              <w:spacing w:after="0" w:line="240" w:lineRule="auto"/>
            </w:pPr>
            <w:r>
              <w:rPr>
                <w:rFonts w:ascii="Arial" w:hAnsi="Arial"/>
                <w:color w:val="2D2D2D"/>
                <w:sz w:val="18"/>
              </w:rPr>
              <w:t>Senior</w:t>
            </w:r>
          </w:p>
        </w:tc>
        <w:tc>
          <w:tcPr>
            <w:tcW w:type="dxa" w:w="2268"/>
            <w:vAlign w:val="top"/>
            <w:tcMar>
              <w:top w:w="70" w:type="dxa"/>
              <w:start w:w="80" w:type="dxa"/>
              <w:bottom w:w="70" w:type="dxa"/>
              <w:end w:w="80" w:type="dxa"/>
            </w:tcMar>
            <w:shd w:fill="F8FBFD"/>
          </w:tcPr>
          <w:p>
            <w:pPr>
              <w:spacing w:after="0" w:line="240" w:lineRule="auto"/>
            </w:pPr>
            <w:r>
              <w:rPr>
                <w:rFonts w:ascii="Arial" w:hAnsi="Arial"/>
                <w:color w:val="2D2D2D"/>
                <w:sz w:val="18"/>
              </w:rPr>
              <w:t>Grades 9–10 / O Level</w:t>
            </w:r>
          </w:p>
        </w:tc>
        <w:tc>
          <w:tcPr>
            <w:tcW w:type="dxa" w:w="5216"/>
            <w:vAlign w:val="top"/>
            <w:tcMar>
              <w:top w:w="70" w:type="dxa"/>
              <w:start w:w="80" w:type="dxa"/>
              <w:bottom w:w="70" w:type="dxa"/>
              <w:end w:w="80" w:type="dxa"/>
            </w:tcMar>
            <w:shd w:fill="F8FBFD"/>
          </w:tcPr>
          <w:p>
            <w:pPr>
              <w:spacing w:after="0" w:line="240" w:lineRule="auto"/>
            </w:pPr>
            <w:r>
              <w:rPr>
                <w:rFonts w:ascii="Arial" w:hAnsi="Arial"/>
                <w:color w:val="2D2D2D"/>
                <w:sz w:val="18"/>
              </w:rPr>
              <w:t>Greater system integration, more independent design, stronger data analysis, deeper technical defense and less scaffolding.</w:t>
            </w:r>
          </w:p>
        </w:tc>
      </w:tr>
    </w:tbl>
    <w:p>
      <w:pPr>
        <w:spacing w:after="20"/>
        <w:widowControl w:val="1"/>
      </w:pPr>
    </w:p>
    <w:p>
      <w:pPr>
        <w:spacing w:after="100" w:line="259" w:lineRule="auto"/>
        <w:widowControl w:val="1"/>
      </w:pPr>
      <w:r>
        <w:rPr>
          <w:rFonts w:ascii="Arial" w:hAnsi="Arial"/>
          <w:i w:val="0"/>
          <w:color w:val="2D2D2D"/>
          <w:sz w:val="21"/>
        </w:rPr>
        <w:t>Both categories address the same environmental challenge families, but judges should expect age-appropriate complexity. Schools may register multiple teams subject to organizer capacity.</w:t>
      </w:r>
    </w:p>
    <w:p>
      <w:pPr>
        <w:keepNext/>
        <w:spacing w:before="240" w:after="120"/>
        <w:pBdr>
          <w:bottom w:val="single" w:sz="12" w:space="2" w:color="5B9BD5"/>
        </w:pBdr>
        <w:widowControl w:val="1"/>
      </w:pPr>
      <w:r>
        <w:rPr>
          <w:rFonts w:ascii="Arial" w:hAnsi="Arial"/>
          <w:b/>
          <w:color w:val="1F4E79"/>
          <w:sz w:val="32"/>
        </w:rPr>
        <w:t>5. Registration Requirements</w:t>
      </w:r>
    </w:p>
    <w:p>
      <w:pPr>
        <w:spacing w:after="100" w:line="259" w:lineRule="auto"/>
        <w:widowControl w:val="1"/>
      </w:pPr>
      <w:r>
        <w:rPr>
          <w:rFonts w:ascii="Arial" w:hAnsi="Arial"/>
          <w:i w:val="0"/>
          <w:color w:val="2D2D2D"/>
          <w:sz w:val="21"/>
        </w:rPr>
        <w:t>Registration is completed through the official website portal. The portal should capture the following information:</w:t>
      </w:r>
    </w:p>
    <w:p>
      <w:pPr>
        <w:pStyle w:val="ListBullet"/>
        <w:spacing w:after="50" w:line="252" w:lineRule="auto"/>
        <w:ind w:left="283" w:hanging="142"/>
      </w:pPr>
      <w:r>
        <w:rPr>
          <w:rFonts w:ascii="Arial" w:hAnsi="Arial"/>
          <w:color w:val="2D2D2D"/>
          <w:sz w:val="20"/>
        </w:rPr>
        <w:t>School information: school name, city, coordinator, email and contact.</w:t>
      </w:r>
    </w:p>
    <w:p>
      <w:pPr>
        <w:pStyle w:val="ListBullet"/>
        <w:spacing w:after="50" w:line="252" w:lineRule="auto"/>
        <w:ind w:left="283" w:hanging="142"/>
      </w:pPr>
      <w:r>
        <w:rPr>
          <w:rFonts w:ascii="Arial" w:hAnsi="Arial"/>
          <w:color w:val="2D2D2D"/>
          <w:sz w:val="20"/>
        </w:rPr>
        <w:t>Team information: team name, participating students, grade levels and team leader.</w:t>
      </w:r>
    </w:p>
    <w:p>
      <w:pPr>
        <w:pStyle w:val="ListBullet"/>
        <w:spacing w:after="50" w:line="252" w:lineRule="auto"/>
        <w:ind w:left="283" w:hanging="142"/>
      </w:pPr>
      <w:r>
        <w:rPr>
          <w:rFonts w:ascii="Arial" w:hAnsi="Arial"/>
          <w:color w:val="2D2D2D"/>
          <w:sz w:val="20"/>
        </w:rPr>
        <w:t>Project information: selected challenge, project title, environmental problem, proposed solution and broad technological approach.</w:t>
      </w:r>
    </w:p>
    <w:p>
      <w:pPr>
        <w:pStyle w:val="ListBullet"/>
        <w:spacing w:after="50" w:line="252" w:lineRule="auto"/>
        <w:ind w:left="283" w:hanging="142"/>
      </w:pPr>
      <w:r>
        <w:rPr>
          <w:rFonts w:ascii="Arial" w:hAnsi="Arial"/>
          <w:color w:val="2D2D2D"/>
          <w:sz w:val="20"/>
        </w:rPr>
        <w:t>Declarations: originality, student ownership, safety compliance and permission requirements.</w:t>
      </w:r>
    </w:p>
    <w:p>
      <w:pPr>
        <w:spacing w:after="100" w:line="259" w:lineRule="auto"/>
        <w:widowControl w:val="1"/>
      </w:pPr>
      <w:r>
        <w:rPr>
          <w:rFonts w:ascii="Arial" w:hAnsi="Arial"/>
          <w:i w:val="0"/>
          <w:color w:val="2D2D2D"/>
          <w:sz w:val="21"/>
        </w:rPr>
        <w:t>After verification, teams should receive:</w:t>
      </w:r>
    </w:p>
    <w:p>
      <w:pPr>
        <w:pStyle w:val="ListBullet"/>
        <w:spacing w:after="50" w:line="252" w:lineRule="auto"/>
        <w:ind w:left="283" w:hanging="142"/>
      </w:pPr>
      <w:r>
        <w:rPr>
          <w:rFonts w:ascii="Arial" w:hAnsi="Arial"/>
          <w:color w:val="2D2D2D"/>
          <w:sz w:val="20"/>
        </w:rPr>
        <w:t>Team Registration ID</w:t>
      </w:r>
    </w:p>
    <w:p>
      <w:pPr>
        <w:pStyle w:val="ListBullet"/>
        <w:spacing w:after="50" w:line="252" w:lineRule="auto"/>
        <w:ind w:left="283" w:hanging="142"/>
      </w:pPr>
      <w:r>
        <w:rPr>
          <w:rFonts w:ascii="Arial" w:hAnsi="Arial"/>
          <w:color w:val="2D2D2D"/>
          <w:sz w:val="20"/>
        </w:rPr>
        <w:t>confirmed category</w:t>
      </w:r>
    </w:p>
    <w:p>
      <w:pPr>
        <w:pStyle w:val="ListBullet"/>
        <w:spacing w:after="50" w:line="252" w:lineRule="auto"/>
        <w:ind w:left="283" w:hanging="142"/>
      </w:pPr>
      <w:r>
        <w:rPr>
          <w:rFonts w:ascii="Arial" w:hAnsi="Arial"/>
          <w:color w:val="2D2D2D"/>
          <w:sz w:val="20"/>
        </w:rPr>
        <w:t>official rules and competition manual</w:t>
      </w:r>
    </w:p>
    <w:p>
      <w:pPr>
        <w:pStyle w:val="ListBullet"/>
        <w:spacing w:after="50" w:line="252" w:lineRule="auto"/>
        <w:ind w:left="283" w:hanging="142"/>
      </w:pPr>
      <w:r>
        <w:rPr>
          <w:rFonts w:ascii="Arial" w:hAnsi="Arial"/>
          <w:color w:val="2D2D2D"/>
          <w:sz w:val="20"/>
        </w:rPr>
        <w:t>project-record template</w:t>
      </w:r>
    </w:p>
    <w:p>
      <w:pPr>
        <w:pStyle w:val="ListBullet"/>
        <w:spacing w:after="50" w:line="252" w:lineRule="auto"/>
        <w:ind w:left="283" w:hanging="142"/>
      </w:pPr>
      <w:r>
        <w:rPr>
          <w:rFonts w:ascii="Arial" w:hAnsi="Arial"/>
          <w:color w:val="2D2D2D"/>
          <w:sz w:val="20"/>
        </w:rPr>
        <w:t>safety guidance</w:t>
      </w:r>
    </w:p>
    <w:p>
      <w:pPr>
        <w:pStyle w:val="ListBullet"/>
        <w:spacing w:after="50" w:line="252" w:lineRule="auto"/>
        <w:ind w:left="283" w:hanging="142"/>
      </w:pPr>
      <w:r>
        <w:rPr>
          <w:rFonts w:ascii="Arial" w:hAnsi="Arial"/>
          <w:color w:val="2D2D2D"/>
          <w:sz w:val="20"/>
        </w:rPr>
        <w:t>judging rubric</w:t>
      </w:r>
    </w:p>
    <w:p>
      <w:pPr>
        <w:pStyle w:val="ListBullet"/>
        <w:spacing w:after="50" w:line="252" w:lineRule="auto"/>
        <w:ind w:left="283" w:hanging="142"/>
      </w:pPr>
      <w:r>
        <w:rPr>
          <w:rFonts w:ascii="Arial" w:hAnsi="Arial"/>
          <w:color w:val="2D2D2D"/>
          <w:sz w:val="20"/>
        </w:rPr>
        <w:t>reporting instructions</w:t>
      </w:r>
    </w:p>
    <w:p>
      <w:pPr>
        <w:pStyle w:val="ListBullet"/>
        <w:spacing w:after="50" w:line="252" w:lineRule="auto"/>
        <w:ind w:left="283" w:hanging="142"/>
      </w:pPr>
      <w:r>
        <w:rPr>
          <w:rFonts w:ascii="Arial" w:hAnsi="Arial"/>
          <w:color w:val="2D2D2D"/>
          <w:sz w:val="20"/>
        </w:rPr>
        <w:t>event schedule</w:t>
      </w:r>
    </w:p>
    <w:p>
      <w:pPr>
        <w:spacing w:after="100" w:line="259" w:lineRule="auto"/>
        <w:widowControl w:val="1"/>
      </w:pPr>
      <w:r>
        <w:rPr>
          <w:rFonts w:ascii="Arial" w:hAnsi="Arial"/>
          <w:i w:val="0"/>
          <w:color w:val="2D2D2D"/>
          <w:sz w:val="21"/>
        </w:rPr>
        <w:t>The registration section is intentionally concise; the manual does not include a long website-to-result workflow.</w:t>
      </w:r>
    </w:p>
    <w:p>
      <w:pPr>
        <w:keepNext/>
        <w:spacing w:before="240" w:after="120"/>
        <w:pBdr>
          <w:bottom w:val="single" w:sz="12" w:space="2" w:color="5B9BD5"/>
        </w:pBdr>
        <w:widowControl w:val="1"/>
      </w:pPr>
      <w:r>
        <w:rPr>
          <w:rFonts w:ascii="Arial" w:hAnsi="Arial"/>
          <w:b/>
          <w:color w:val="1F4E79"/>
          <w:sz w:val="32"/>
        </w:rPr>
        <w:t>6. School, Coordinator, Judge and Student Roles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665"/>
            <w:shd w:fill="D9EAF7"/>
            <w:vAlign w:val="center"/>
            <w:tcMar>
              <w:top w:w="70" w:type="dxa"/>
              <w:start w:w="80" w:type="dxa"/>
              <w:bottom w:w="70" w:type="dxa"/>
              <w:end w:w="80" w:type="dxa"/>
            </w:tcMar>
          </w:tcPr>
          <w:p>
            <w:pPr>
              <w:jc w:val="center"/>
            </w:pPr>
            <w:r>
              <w:rPr>
                <w:rFonts w:ascii="Arial" w:hAnsi="Arial"/>
                <w:b/>
                <w:color w:val="1F4E79"/>
                <w:sz w:val="18"/>
              </w:rPr>
              <w:t>Role</w:t>
            </w:r>
          </w:p>
        </w:tc>
        <w:tc>
          <w:tcPr>
            <w:tcW w:type="dxa" w:w="6633"/>
            <w:shd w:fill="D9EAF7"/>
            <w:vAlign w:val="center"/>
            <w:tcMar>
              <w:top w:w="70" w:type="dxa"/>
              <w:start w:w="80" w:type="dxa"/>
              <w:bottom w:w="70" w:type="dxa"/>
              <w:end w:w="80" w:type="dxa"/>
            </w:tcMar>
          </w:tcPr>
          <w:p>
            <w:pPr>
              <w:jc w:val="center"/>
            </w:pPr>
            <w:r>
              <w:rPr>
                <w:rFonts w:ascii="Arial" w:hAnsi="Arial"/>
                <w:b/>
                <w:color w:val="1F4E79"/>
                <w:sz w:val="18"/>
              </w:rPr>
              <w:t>Core Responsibility</w:t>
            </w:r>
          </w:p>
        </w:tc>
      </w:tr>
      <w:tr>
        <w:trPr>
          <w:cantSplit/>
        </w:trPr>
        <w:tc>
          <w:tcPr>
            <w:tcW w:type="dxa" w:w="2665"/>
            <w:vAlign w:val="top"/>
            <w:tcMar>
              <w:top w:w="70" w:type="dxa"/>
              <w:start w:w="80" w:type="dxa"/>
              <w:bottom w:w="70" w:type="dxa"/>
              <w:end w:w="80" w:type="dxa"/>
            </w:tcMar>
          </w:tcPr>
          <w:p>
            <w:pPr>
              <w:spacing w:after="0" w:line="240" w:lineRule="auto"/>
            </w:pPr>
            <w:r>
              <w:rPr>
                <w:rFonts w:ascii="Arial" w:hAnsi="Arial"/>
                <w:color w:val="2D2D2D"/>
                <w:sz w:val="18"/>
              </w:rPr>
              <w:t>Organizer</w:t>
            </w:r>
          </w:p>
        </w:tc>
        <w:tc>
          <w:tcPr>
            <w:tcW w:type="dxa" w:w="6633"/>
            <w:vAlign w:val="top"/>
            <w:tcMar>
              <w:top w:w="70" w:type="dxa"/>
              <w:start w:w="80" w:type="dxa"/>
              <w:bottom w:w="70" w:type="dxa"/>
              <w:end w:w="80" w:type="dxa"/>
            </w:tcMar>
          </w:tcPr>
          <w:p>
            <w:pPr>
              <w:spacing w:after="0" w:line="240" w:lineRule="auto"/>
            </w:pPr>
            <w:r>
              <w:rPr>
                <w:rFonts w:ascii="Arial" w:hAnsi="Arial"/>
                <w:color w:val="2D2D2D"/>
                <w:sz w:val="18"/>
              </w:rPr>
              <w:t>Publishes rules, provides templates, appoints judges, maintains safety standards, manages scoring and results.</w:t>
            </w:r>
          </w:p>
        </w:tc>
      </w:tr>
      <w:tr>
        <w:trPr>
          <w:cantSplit/>
        </w:trPr>
        <w:tc>
          <w:tcPr>
            <w:tcW w:type="dxa" w:w="2665"/>
            <w:vAlign w:val="top"/>
            <w:tcMar>
              <w:top w:w="70" w:type="dxa"/>
              <w:start w:w="80" w:type="dxa"/>
              <w:bottom w:w="70" w:type="dxa"/>
              <w:end w:w="80" w:type="dxa"/>
            </w:tcMar>
            <w:shd w:fill="F8FBFD"/>
          </w:tcPr>
          <w:p>
            <w:pPr>
              <w:spacing w:after="0" w:line="240" w:lineRule="auto"/>
            </w:pPr>
            <w:r>
              <w:rPr>
                <w:rFonts w:ascii="Arial" w:hAnsi="Arial"/>
                <w:color w:val="2D2D2D"/>
                <w:sz w:val="18"/>
              </w:rPr>
              <w:t>School Coordinator</w:t>
            </w:r>
          </w:p>
        </w:tc>
        <w:tc>
          <w:tcPr>
            <w:tcW w:type="dxa" w:w="6633"/>
            <w:vAlign w:val="top"/>
            <w:tcMar>
              <w:top w:w="70" w:type="dxa"/>
              <w:start w:w="80" w:type="dxa"/>
              <w:bottom w:w="70" w:type="dxa"/>
              <w:end w:w="80" w:type="dxa"/>
            </w:tcMar>
            <w:shd w:fill="F8FBFD"/>
          </w:tcPr>
          <w:p>
            <w:pPr>
              <w:spacing w:after="0" w:line="240" w:lineRule="auto"/>
            </w:pPr>
            <w:r>
              <w:rPr>
                <w:rFonts w:ascii="Arial" w:hAnsi="Arial"/>
                <w:color w:val="2D2D2D"/>
                <w:sz w:val="18"/>
              </w:rPr>
              <w:t>Registers teams, communicates rules and schedules, supervises compliance and acts as the school contact.</w:t>
            </w:r>
          </w:p>
        </w:tc>
      </w:tr>
      <w:tr>
        <w:trPr>
          <w:cantSplit/>
        </w:trPr>
        <w:tc>
          <w:tcPr>
            <w:tcW w:type="dxa" w:w="2665"/>
            <w:vAlign w:val="top"/>
            <w:tcMar>
              <w:top w:w="70" w:type="dxa"/>
              <w:start w:w="80" w:type="dxa"/>
              <w:bottom w:w="70" w:type="dxa"/>
              <w:end w:w="80" w:type="dxa"/>
            </w:tcMar>
          </w:tcPr>
          <w:p>
            <w:pPr>
              <w:spacing w:after="0" w:line="240" w:lineRule="auto"/>
            </w:pPr>
            <w:r>
              <w:rPr>
                <w:rFonts w:ascii="Arial" w:hAnsi="Arial"/>
                <w:color w:val="2D2D2D"/>
                <w:sz w:val="18"/>
              </w:rPr>
              <w:t>Teacher/Mentor</w:t>
            </w:r>
          </w:p>
        </w:tc>
        <w:tc>
          <w:tcPr>
            <w:tcW w:type="dxa" w:w="6633"/>
            <w:vAlign w:val="top"/>
            <w:tcMar>
              <w:top w:w="70" w:type="dxa"/>
              <w:start w:w="80" w:type="dxa"/>
              <w:bottom w:w="70" w:type="dxa"/>
              <w:end w:w="80" w:type="dxa"/>
            </w:tcMar>
          </w:tcPr>
          <w:p>
            <w:pPr>
              <w:spacing w:after="0" w:line="240" w:lineRule="auto"/>
            </w:pPr>
            <w:r>
              <w:rPr>
                <w:rFonts w:ascii="Arial" w:hAnsi="Arial"/>
                <w:color w:val="2D2D2D"/>
                <w:sz w:val="18"/>
              </w:rPr>
              <w:t>Provides conceptual coaching and safety supervision without taking ownership of construction.</w:t>
            </w:r>
          </w:p>
        </w:tc>
      </w:tr>
      <w:tr>
        <w:trPr>
          <w:cantSplit/>
        </w:trPr>
        <w:tc>
          <w:tcPr>
            <w:tcW w:type="dxa" w:w="2665"/>
            <w:vAlign w:val="top"/>
            <w:tcMar>
              <w:top w:w="70" w:type="dxa"/>
              <w:start w:w="80" w:type="dxa"/>
              <w:bottom w:w="70" w:type="dxa"/>
              <w:end w:w="80" w:type="dxa"/>
            </w:tcMar>
            <w:shd w:fill="F8FBFD"/>
          </w:tcPr>
          <w:p>
            <w:pPr>
              <w:spacing w:after="0" w:line="240" w:lineRule="auto"/>
            </w:pPr>
            <w:r>
              <w:rPr>
                <w:rFonts w:ascii="Arial" w:hAnsi="Arial"/>
                <w:color w:val="2D2D2D"/>
                <w:sz w:val="18"/>
              </w:rPr>
              <w:t>Students</w:t>
            </w:r>
          </w:p>
        </w:tc>
        <w:tc>
          <w:tcPr>
            <w:tcW w:type="dxa" w:w="6633"/>
            <w:vAlign w:val="top"/>
            <w:tcMar>
              <w:top w:w="70" w:type="dxa"/>
              <w:start w:w="80" w:type="dxa"/>
              <w:bottom w:w="70" w:type="dxa"/>
              <w:end w:w="80" w:type="dxa"/>
            </w:tcMar>
            <w:shd w:fill="F8FBFD"/>
          </w:tcPr>
          <w:p>
            <w:pPr>
              <w:spacing w:after="0" w:line="240" w:lineRule="auto"/>
            </w:pPr>
            <w:r>
              <w:rPr>
                <w:rFonts w:ascii="Arial" w:hAnsi="Arial"/>
                <w:color w:val="2D2D2D"/>
                <w:sz w:val="18"/>
              </w:rPr>
              <w:t>Research, design, build, test, document and defend the project.</w:t>
            </w:r>
          </w:p>
        </w:tc>
      </w:tr>
      <w:tr>
        <w:trPr>
          <w:cantSplit/>
        </w:trPr>
        <w:tc>
          <w:tcPr>
            <w:tcW w:type="dxa" w:w="2665"/>
            <w:vAlign w:val="top"/>
            <w:tcMar>
              <w:top w:w="70" w:type="dxa"/>
              <w:start w:w="80" w:type="dxa"/>
              <w:bottom w:w="70" w:type="dxa"/>
              <w:end w:w="80" w:type="dxa"/>
            </w:tcMar>
          </w:tcPr>
          <w:p>
            <w:pPr>
              <w:spacing w:after="0" w:line="240" w:lineRule="auto"/>
            </w:pPr>
            <w:r>
              <w:rPr>
                <w:rFonts w:ascii="Arial" w:hAnsi="Arial"/>
                <w:color w:val="2D2D2D"/>
                <w:sz w:val="18"/>
              </w:rPr>
              <w:t>Safety Officer</w:t>
            </w:r>
          </w:p>
        </w:tc>
        <w:tc>
          <w:tcPr>
            <w:tcW w:type="dxa" w:w="6633"/>
            <w:vAlign w:val="top"/>
            <w:tcMar>
              <w:top w:w="70" w:type="dxa"/>
              <w:start w:w="80" w:type="dxa"/>
              <w:bottom w:w="70" w:type="dxa"/>
              <w:end w:w="80" w:type="dxa"/>
            </w:tcMar>
          </w:tcPr>
          <w:p>
            <w:pPr>
              <w:spacing w:after="0" w:line="240" w:lineRule="auto"/>
            </w:pPr>
            <w:r>
              <w:rPr>
                <w:rFonts w:ascii="Arial" w:hAnsi="Arial"/>
                <w:color w:val="2D2D2D"/>
                <w:sz w:val="18"/>
              </w:rPr>
              <w:t>Screens models for electrical, chemical and mechanical risks.</w:t>
            </w:r>
          </w:p>
        </w:tc>
      </w:tr>
      <w:tr>
        <w:trPr>
          <w:cantSplit/>
        </w:trPr>
        <w:tc>
          <w:tcPr>
            <w:tcW w:type="dxa" w:w="2665"/>
            <w:vAlign w:val="top"/>
            <w:tcMar>
              <w:top w:w="70" w:type="dxa"/>
              <w:start w:w="80" w:type="dxa"/>
              <w:bottom w:w="70" w:type="dxa"/>
              <w:end w:w="80" w:type="dxa"/>
            </w:tcMar>
            <w:shd w:fill="F8FBFD"/>
          </w:tcPr>
          <w:p>
            <w:pPr>
              <w:spacing w:after="0" w:line="240" w:lineRule="auto"/>
            </w:pPr>
            <w:r>
              <w:rPr>
                <w:rFonts w:ascii="Arial" w:hAnsi="Arial"/>
                <w:color w:val="2D2D2D"/>
                <w:sz w:val="18"/>
              </w:rPr>
              <w:t>Judge</w:t>
            </w:r>
          </w:p>
        </w:tc>
        <w:tc>
          <w:tcPr>
            <w:tcW w:type="dxa" w:w="6633"/>
            <w:vAlign w:val="top"/>
            <w:tcMar>
              <w:top w:w="70" w:type="dxa"/>
              <w:start w:w="80" w:type="dxa"/>
              <w:bottom w:w="70" w:type="dxa"/>
              <w:end w:w="80" w:type="dxa"/>
            </w:tcMar>
            <w:shd w:fill="F8FBFD"/>
          </w:tcPr>
          <w:p>
            <w:pPr>
              <w:spacing w:after="0" w:line="240" w:lineRule="auto"/>
            </w:pPr>
            <w:r>
              <w:rPr>
                <w:rFonts w:ascii="Arial" w:hAnsi="Arial"/>
                <w:color w:val="2D2D2D"/>
                <w:sz w:val="18"/>
              </w:rPr>
              <w:t>Assesses projects against published criteria and records evidence supporting scores.</w:t>
            </w:r>
          </w:p>
        </w:tc>
      </w:tr>
      <w:tr>
        <w:trPr>
          <w:cantSplit/>
        </w:trPr>
        <w:tc>
          <w:tcPr>
            <w:tcW w:type="dxa" w:w="2665"/>
            <w:vAlign w:val="top"/>
            <w:tcMar>
              <w:top w:w="70" w:type="dxa"/>
              <w:start w:w="80" w:type="dxa"/>
              <w:bottom w:w="70" w:type="dxa"/>
              <w:end w:w="80" w:type="dxa"/>
            </w:tcMar>
          </w:tcPr>
          <w:p>
            <w:pPr>
              <w:spacing w:after="0" w:line="240" w:lineRule="auto"/>
            </w:pPr>
            <w:r>
              <w:rPr>
                <w:rFonts w:ascii="Arial" w:hAnsi="Arial"/>
                <w:color w:val="2D2D2D"/>
                <w:sz w:val="18"/>
              </w:rPr>
              <w:t>Head Judge/Moderator</w:t>
            </w:r>
          </w:p>
        </w:tc>
        <w:tc>
          <w:tcPr>
            <w:tcW w:type="dxa" w:w="6633"/>
            <w:vAlign w:val="top"/>
            <w:tcMar>
              <w:top w:w="70" w:type="dxa"/>
              <w:start w:w="80" w:type="dxa"/>
              <w:bottom w:w="70" w:type="dxa"/>
              <w:end w:w="80" w:type="dxa"/>
            </w:tcMar>
          </w:tcPr>
          <w:p>
            <w:pPr>
              <w:spacing w:after="0" w:line="240" w:lineRule="auto"/>
            </w:pPr>
            <w:r>
              <w:rPr>
                <w:rFonts w:ascii="Arial" w:hAnsi="Arial"/>
                <w:color w:val="2D2D2D"/>
                <w:sz w:val="18"/>
              </w:rPr>
              <w:t>Reviews inconsistent scoring, resolves judging concerns and approves final scores.</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7. Competition-Day Operations Model</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3061"/>
            <w:shd w:fill="D9EAF7"/>
            <w:vAlign w:val="center"/>
            <w:tcMar>
              <w:top w:w="70" w:type="dxa"/>
              <w:start w:w="80" w:type="dxa"/>
              <w:bottom w:w="70" w:type="dxa"/>
              <w:end w:w="80" w:type="dxa"/>
            </w:tcMar>
          </w:tcPr>
          <w:p>
            <w:pPr>
              <w:jc w:val="center"/>
            </w:pPr>
            <w:r>
              <w:rPr>
                <w:rFonts w:ascii="Arial" w:hAnsi="Arial"/>
                <w:b/>
                <w:color w:val="1F4E79"/>
                <w:sz w:val="18"/>
              </w:rPr>
              <w:t>Operational Block</w:t>
            </w:r>
          </w:p>
        </w:tc>
        <w:tc>
          <w:tcPr>
            <w:tcW w:type="dxa" w:w="6236"/>
            <w:shd w:fill="D9EAF7"/>
            <w:vAlign w:val="center"/>
            <w:tcMar>
              <w:top w:w="70" w:type="dxa"/>
              <w:start w:w="80" w:type="dxa"/>
              <w:bottom w:w="70" w:type="dxa"/>
              <w:end w:w="80" w:type="dxa"/>
            </w:tcMar>
          </w:tcPr>
          <w:p>
            <w:pPr>
              <w:jc w:val="center"/>
            </w:pPr>
            <w:r>
              <w:rPr>
                <w:rFonts w:ascii="Arial" w:hAnsi="Arial"/>
                <w:b/>
                <w:color w:val="1F4E79"/>
                <w:sz w:val="18"/>
              </w:rPr>
              <w:t>Recommended Procedure</w:t>
            </w:r>
          </w:p>
        </w:tc>
      </w:tr>
      <w:tr>
        <w:trPr>
          <w:cantSplit/>
        </w:trPr>
        <w:tc>
          <w:tcPr>
            <w:tcW w:type="dxa" w:w="3061"/>
            <w:vAlign w:val="top"/>
            <w:tcMar>
              <w:top w:w="70" w:type="dxa"/>
              <w:start w:w="80" w:type="dxa"/>
              <w:bottom w:w="70" w:type="dxa"/>
              <w:end w:w="80" w:type="dxa"/>
            </w:tcMar>
          </w:tcPr>
          <w:p>
            <w:pPr>
              <w:spacing w:after="0" w:line="240" w:lineRule="auto"/>
            </w:pPr>
            <w:r>
              <w:rPr>
                <w:rFonts w:ascii="Arial" w:hAnsi="Arial"/>
                <w:color w:val="2D2D2D"/>
                <w:sz w:val="18"/>
              </w:rPr>
              <w:t>Check-In</w:t>
            </w:r>
          </w:p>
        </w:tc>
        <w:tc>
          <w:tcPr>
            <w:tcW w:type="dxa" w:w="6236"/>
            <w:vAlign w:val="top"/>
            <w:tcMar>
              <w:top w:w="70" w:type="dxa"/>
              <w:start w:w="80" w:type="dxa"/>
              <w:bottom w:w="70" w:type="dxa"/>
              <w:end w:w="80" w:type="dxa"/>
            </w:tcMar>
          </w:tcPr>
          <w:p>
            <w:pPr>
              <w:spacing w:after="0" w:line="240" w:lineRule="auto"/>
            </w:pPr>
            <w:r>
              <w:rPr>
                <w:rFonts w:ascii="Arial" w:hAnsi="Arial"/>
                <w:color w:val="2D2D2D"/>
                <w:sz w:val="18"/>
              </w:rPr>
              <w:t>Verify team ID and registration.</w:t>
            </w:r>
          </w:p>
        </w:tc>
      </w:tr>
      <w:tr>
        <w:trPr>
          <w:cantSplit/>
        </w:trPr>
        <w:tc>
          <w:tcPr>
            <w:tcW w:type="dxa" w:w="3061"/>
            <w:vAlign w:val="top"/>
            <w:tcMar>
              <w:top w:w="70" w:type="dxa"/>
              <w:start w:w="80" w:type="dxa"/>
              <w:bottom w:w="70" w:type="dxa"/>
              <w:end w:w="80" w:type="dxa"/>
            </w:tcMar>
            <w:shd w:fill="F8FBFD"/>
          </w:tcPr>
          <w:p>
            <w:pPr>
              <w:spacing w:after="0" w:line="240" w:lineRule="auto"/>
            </w:pPr>
            <w:r>
              <w:rPr>
                <w:rFonts w:ascii="Arial" w:hAnsi="Arial"/>
                <w:color w:val="2D2D2D"/>
                <w:sz w:val="18"/>
              </w:rPr>
              <w:t>Model Setup</w:t>
            </w:r>
          </w:p>
        </w:tc>
        <w:tc>
          <w:tcPr>
            <w:tcW w:type="dxa" w:w="6236"/>
            <w:vAlign w:val="top"/>
            <w:tcMar>
              <w:top w:w="70" w:type="dxa"/>
              <w:start w:w="80" w:type="dxa"/>
              <w:bottom w:w="70" w:type="dxa"/>
              <w:end w:w="80" w:type="dxa"/>
            </w:tcMar>
            <w:shd w:fill="F8FBFD"/>
          </w:tcPr>
          <w:p>
            <w:pPr>
              <w:spacing w:after="0" w:line="240" w:lineRule="auto"/>
            </w:pPr>
            <w:r>
              <w:rPr>
                <w:rFonts w:ascii="Arial" w:hAnsi="Arial"/>
                <w:color w:val="2D2D2D"/>
                <w:sz w:val="18"/>
              </w:rPr>
              <w:t>Teams establish model/display in assigned area.</w:t>
            </w:r>
          </w:p>
        </w:tc>
      </w:tr>
      <w:tr>
        <w:trPr>
          <w:cantSplit/>
        </w:trPr>
        <w:tc>
          <w:tcPr>
            <w:tcW w:type="dxa" w:w="3061"/>
            <w:vAlign w:val="top"/>
            <w:tcMar>
              <w:top w:w="70" w:type="dxa"/>
              <w:start w:w="80" w:type="dxa"/>
              <w:bottom w:w="70" w:type="dxa"/>
              <w:end w:w="80" w:type="dxa"/>
            </w:tcMar>
          </w:tcPr>
          <w:p>
            <w:pPr>
              <w:spacing w:after="0" w:line="240" w:lineRule="auto"/>
            </w:pPr>
            <w:r>
              <w:rPr>
                <w:rFonts w:ascii="Arial" w:hAnsi="Arial"/>
                <w:color w:val="2D2D2D"/>
                <w:sz w:val="18"/>
              </w:rPr>
              <w:t>Safety Screening</w:t>
            </w:r>
          </w:p>
        </w:tc>
        <w:tc>
          <w:tcPr>
            <w:tcW w:type="dxa" w:w="6236"/>
            <w:vAlign w:val="top"/>
            <w:tcMar>
              <w:top w:w="70" w:type="dxa"/>
              <w:start w:w="80" w:type="dxa"/>
              <w:bottom w:w="70" w:type="dxa"/>
              <w:end w:w="80" w:type="dxa"/>
            </w:tcMar>
          </w:tcPr>
          <w:p>
            <w:pPr>
              <w:spacing w:after="0" w:line="240" w:lineRule="auto"/>
            </w:pPr>
            <w:r>
              <w:rPr>
                <w:rFonts w:ascii="Arial" w:hAnsi="Arial"/>
                <w:color w:val="2D2D2D"/>
                <w:sz w:val="18"/>
              </w:rPr>
              <w:t>Safety officer checks model before operation.</w:t>
            </w:r>
          </w:p>
        </w:tc>
      </w:tr>
      <w:tr>
        <w:trPr>
          <w:cantSplit/>
        </w:trPr>
        <w:tc>
          <w:tcPr>
            <w:tcW w:type="dxa" w:w="3061"/>
            <w:vAlign w:val="top"/>
            <w:tcMar>
              <w:top w:w="70" w:type="dxa"/>
              <w:start w:w="80" w:type="dxa"/>
              <w:bottom w:w="70" w:type="dxa"/>
              <w:end w:w="80" w:type="dxa"/>
            </w:tcMar>
            <w:shd w:fill="F8FBFD"/>
          </w:tcPr>
          <w:p>
            <w:pPr>
              <w:spacing w:after="0" w:line="240" w:lineRule="auto"/>
            </w:pPr>
            <w:r>
              <w:rPr>
                <w:rFonts w:ascii="Arial" w:hAnsi="Arial"/>
                <w:color w:val="2D2D2D"/>
                <w:sz w:val="18"/>
              </w:rPr>
              <w:t>Project Introduction</w:t>
            </w:r>
          </w:p>
        </w:tc>
        <w:tc>
          <w:tcPr>
            <w:tcW w:type="dxa" w:w="6236"/>
            <w:vAlign w:val="top"/>
            <w:tcMar>
              <w:top w:w="70" w:type="dxa"/>
              <w:start w:w="80" w:type="dxa"/>
              <w:bottom w:w="70" w:type="dxa"/>
              <w:end w:w="80" w:type="dxa"/>
            </w:tcMar>
            <w:shd w:fill="F8FBFD"/>
          </w:tcPr>
          <w:p>
            <w:pPr>
              <w:spacing w:after="0" w:line="240" w:lineRule="auto"/>
            </w:pPr>
            <w:r>
              <w:rPr>
                <w:rFonts w:ascii="Arial" w:hAnsi="Arial"/>
                <w:color w:val="2D2D2D"/>
                <w:sz w:val="18"/>
              </w:rPr>
              <w:t>Approximately 2 minutes.</w:t>
            </w:r>
          </w:p>
        </w:tc>
      </w:tr>
      <w:tr>
        <w:trPr>
          <w:cantSplit/>
        </w:trPr>
        <w:tc>
          <w:tcPr>
            <w:tcW w:type="dxa" w:w="3061"/>
            <w:vAlign w:val="top"/>
            <w:tcMar>
              <w:top w:w="70" w:type="dxa"/>
              <w:start w:w="80" w:type="dxa"/>
              <w:bottom w:w="70" w:type="dxa"/>
              <w:end w:w="80" w:type="dxa"/>
            </w:tcMar>
          </w:tcPr>
          <w:p>
            <w:pPr>
              <w:spacing w:after="0" w:line="240" w:lineRule="auto"/>
            </w:pPr>
            <w:r>
              <w:rPr>
                <w:rFonts w:ascii="Arial" w:hAnsi="Arial"/>
                <w:color w:val="2D2D2D"/>
                <w:sz w:val="18"/>
              </w:rPr>
              <w:t>Working Demonstration</w:t>
            </w:r>
          </w:p>
        </w:tc>
        <w:tc>
          <w:tcPr>
            <w:tcW w:type="dxa" w:w="6236"/>
            <w:vAlign w:val="top"/>
            <w:tcMar>
              <w:top w:w="70" w:type="dxa"/>
              <w:start w:w="80" w:type="dxa"/>
              <w:bottom w:w="70" w:type="dxa"/>
              <w:end w:w="80" w:type="dxa"/>
            </w:tcMar>
          </w:tcPr>
          <w:p>
            <w:pPr>
              <w:spacing w:after="0" w:line="240" w:lineRule="auto"/>
            </w:pPr>
            <w:r>
              <w:rPr>
                <w:rFonts w:ascii="Arial" w:hAnsi="Arial"/>
                <w:color w:val="2D2D2D"/>
                <w:sz w:val="18"/>
              </w:rPr>
              <w:t>Approximately 5 minutes.</w:t>
            </w:r>
          </w:p>
        </w:tc>
      </w:tr>
      <w:tr>
        <w:trPr>
          <w:cantSplit/>
        </w:trPr>
        <w:tc>
          <w:tcPr>
            <w:tcW w:type="dxa" w:w="3061"/>
            <w:vAlign w:val="top"/>
            <w:tcMar>
              <w:top w:w="70" w:type="dxa"/>
              <w:start w:w="80" w:type="dxa"/>
              <w:bottom w:w="70" w:type="dxa"/>
              <w:end w:w="80" w:type="dxa"/>
            </w:tcMar>
            <w:shd w:fill="F8FBFD"/>
          </w:tcPr>
          <w:p>
            <w:pPr>
              <w:spacing w:after="0" w:line="240" w:lineRule="auto"/>
            </w:pPr>
            <w:r>
              <w:rPr>
                <w:rFonts w:ascii="Arial" w:hAnsi="Arial"/>
                <w:color w:val="2D2D2D"/>
                <w:sz w:val="18"/>
              </w:rPr>
              <w:t>Evidence Explanation</w:t>
            </w:r>
          </w:p>
        </w:tc>
        <w:tc>
          <w:tcPr>
            <w:tcW w:type="dxa" w:w="6236"/>
            <w:vAlign w:val="top"/>
            <w:tcMar>
              <w:top w:w="70" w:type="dxa"/>
              <w:start w:w="80" w:type="dxa"/>
              <w:bottom w:w="70" w:type="dxa"/>
              <w:end w:w="80" w:type="dxa"/>
            </w:tcMar>
            <w:shd w:fill="F8FBFD"/>
          </w:tcPr>
          <w:p>
            <w:pPr>
              <w:spacing w:after="0" w:line="240" w:lineRule="auto"/>
            </w:pPr>
            <w:r>
              <w:rPr>
                <w:rFonts w:ascii="Arial" w:hAnsi="Arial"/>
                <w:color w:val="2D2D2D"/>
                <w:sz w:val="18"/>
              </w:rPr>
              <w:t>Approximately 3 minutes.</w:t>
            </w:r>
          </w:p>
        </w:tc>
      </w:tr>
      <w:tr>
        <w:trPr>
          <w:cantSplit/>
        </w:trPr>
        <w:tc>
          <w:tcPr>
            <w:tcW w:type="dxa" w:w="3061"/>
            <w:vAlign w:val="top"/>
            <w:tcMar>
              <w:top w:w="70" w:type="dxa"/>
              <w:start w:w="80" w:type="dxa"/>
              <w:bottom w:w="70" w:type="dxa"/>
              <w:end w:w="80" w:type="dxa"/>
            </w:tcMar>
          </w:tcPr>
          <w:p>
            <w:pPr>
              <w:spacing w:after="0" w:line="240" w:lineRule="auto"/>
            </w:pPr>
            <w:r>
              <w:rPr>
                <w:rFonts w:ascii="Arial" w:hAnsi="Arial"/>
                <w:color w:val="2D2D2D"/>
                <w:sz w:val="18"/>
              </w:rPr>
              <w:t>Judge Defense</w:t>
            </w:r>
          </w:p>
        </w:tc>
        <w:tc>
          <w:tcPr>
            <w:tcW w:type="dxa" w:w="6236"/>
            <w:vAlign w:val="top"/>
            <w:tcMar>
              <w:top w:w="70" w:type="dxa"/>
              <w:start w:w="80" w:type="dxa"/>
              <w:bottom w:w="70" w:type="dxa"/>
              <w:end w:w="80" w:type="dxa"/>
            </w:tcMar>
          </w:tcPr>
          <w:p>
            <w:pPr>
              <w:spacing w:after="0" w:line="240" w:lineRule="auto"/>
            </w:pPr>
            <w:r>
              <w:rPr>
                <w:rFonts w:ascii="Arial" w:hAnsi="Arial"/>
                <w:color w:val="2D2D2D"/>
                <w:sz w:val="18"/>
              </w:rPr>
              <w:t>Approximately 5 minutes.</w:t>
            </w:r>
          </w:p>
        </w:tc>
      </w:tr>
      <w:tr>
        <w:trPr>
          <w:cantSplit/>
        </w:trPr>
        <w:tc>
          <w:tcPr>
            <w:tcW w:type="dxa" w:w="3061"/>
            <w:vAlign w:val="top"/>
            <w:tcMar>
              <w:top w:w="70" w:type="dxa"/>
              <w:start w:w="80" w:type="dxa"/>
              <w:bottom w:w="70" w:type="dxa"/>
              <w:end w:w="80" w:type="dxa"/>
            </w:tcMar>
            <w:shd w:fill="F8FBFD"/>
          </w:tcPr>
          <w:p>
            <w:pPr>
              <w:spacing w:after="0" w:line="240" w:lineRule="auto"/>
            </w:pPr>
            <w:r>
              <w:rPr>
                <w:rFonts w:ascii="Arial" w:hAnsi="Arial"/>
                <w:color w:val="2D2D2D"/>
                <w:sz w:val="18"/>
              </w:rPr>
              <w:t>Scoring</w:t>
            </w:r>
          </w:p>
        </w:tc>
        <w:tc>
          <w:tcPr>
            <w:tcW w:type="dxa" w:w="6236"/>
            <w:vAlign w:val="top"/>
            <w:tcMar>
              <w:top w:w="70" w:type="dxa"/>
              <w:start w:w="80" w:type="dxa"/>
              <w:bottom w:w="70" w:type="dxa"/>
              <w:end w:w="80" w:type="dxa"/>
            </w:tcMar>
            <w:shd w:fill="F8FBFD"/>
          </w:tcPr>
          <w:p>
            <w:pPr>
              <w:spacing w:after="0" w:line="240" w:lineRule="auto"/>
            </w:pPr>
            <w:r>
              <w:rPr>
                <w:rFonts w:ascii="Arial" w:hAnsi="Arial"/>
                <w:color w:val="2D2D2D"/>
                <w:sz w:val="18"/>
              </w:rPr>
              <w:t>Judges score independently against the rubric.</w:t>
            </w:r>
          </w:p>
        </w:tc>
      </w:tr>
      <w:tr>
        <w:trPr>
          <w:cantSplit/>
        </w:trPr>
        <w:tc>
          <w:tcPr>
            <w:tcW w:type="dxa" w:w="3061"/>
            <w:vAlign w:val="top"/>
            <w:tcMar>
              <w:top w:w="70" w:type="dxa"/>
              <w:start w:w="80" w:type="dxa"/>
              <w:bottom w:w="70" w:type="dxa"/>
              <w:end w:w="80" w:type="dxa"/>
            </w:tcMar>
          </w:tcPr>
          <w:p>
            <w:pPr>
              <w:spacing w:after="0" w:line="240" w:lineRule="auto"/>
            </w:pPr>
            <w:r>
              <w:rPr>
                <w:rFonts w:ascii="Arial" w:hAnsi="Arial"/>
                <w:color w:val="2D2D2D"/>
                <w:sz w:val="18"/>
              </w:rPr>
              <w:t>Moderation</w:t>
            </w:r>
          </w:p>
        </w:tc>
        <w:tc>
          <w:tcPr>
            <w:tcW w:type="dxa" w:w="6236"/>
            <w:vAlign w:val="top"/>
            <w:tcMar>
              <w:top w:w="70" w:type="dxa"/>
              <w:start w:w="80" w:type="dxa"/>
              <w:bottom w:w="70" w:type="dxa"/>
              <w:end w:w="80" w:type="dxa"/>
            </w:tcMar>
          </w:tcPr>
          <w:p>
            <w:pPr>
              <w:spacing w:after="0" w:line="240" w:lineRule="auto"/>
            </w:pPr>
            <w:r>
              <w:rPr>
                <w:rFonts w:ascii="Arial" w:hAnsi="Arial"/>
                <w:color w:val="2D2D2D"/>
                <w:sz w:val="18"/>
              </w:rPr>
              <w:t>Major discrepancies or unusual scores are reviewed.</w:t>
            </w:r>
          </w:p>
        </w:tc>
      </w:tr>
      <w:tr>
        <w:trPr>
          <w:cantSplit/>
        </w:trPr>
        <w:tc>
          <w:tcPr>
            <w:tcW w:type="dxa" w:w="3061"/>
            <w:vAlign w:val="top"/>
            <w:tcMar>
              <w:top w:w="70" w:type="dxa"/>
              <w:start w:w="80" w:type="dxa"/>
              <w:bottom w:w="70" w:type="dxa"/>
              <w:end w:w="80" w:type="dxa"/>
            </w:tcMar>
            <w:shd w:fill="F8FBFD"/>
          </w:tcPr>
          <w:p>
            <w:pPr>
              <w:spacing w:after="0" w:line="240" w:lineRule="auto"/>
            </w:pPr>
            <w:r>
              <w:rPr>
                <w:rFonts w:ascii="Arial" w:hAnsi="Arial"/>
                <w:color w:val="2D2D2D"/>
                <w:sz w:val="18"/>
              </w:rPr>
              <w:t>Result Lock</w:t>
            </w:r>
          </w:p>
        </w:tc>
        <w:tc>
          <w:tcPr>
            <w:tcW w:type="dxa" w:w="6236"/>
            <w:vAlign w:val="top"/>
            <w:tcMar>
              <w:top w:w="70" w:type="dxa"/>
              <w:start w:w="80" w:type="dxa"/>
              <w:bottom w:w="70" w:type="dxa"/>
              <w:end w:w="80" w:type="dxa"/>
            </w:tcMar>
            <w:shd w:fill="F8FBFD"/>
          </w:tcPr>
          <w:p>
            <w:pPr>
              <w:spacing w:after="0" w:line="240" w:lineRule="auto"/>
            </w:pPr>
            <w:r>
              <w:rPr>
                <w:rFonts w:ascii="Arial" w:hAnsi="Arial"/>
                <w:color w:val="2D2D2D"/>
                <w:sz w:val="18"/>
              </w:rPr>
              <w:t>Scores are confirmed after moderation.</w:t>
            </w:r>
          </w:p>
        </w:tc>
      </w:tr>
    </w:tbl>
    <w:p>
      <w:pPr>
        <w:spacing w:after="20"/>
        <w:widowControl w:val="1"/>
      </w:pPr>
    </w:p>
    <w:p>
      <w:pPr>
        <w:spacing w:after="100" w:line="259" w:lineRule="auto"/>
        <w:widowControl w:val="1"/>
      </w:pPr>
      <w:r>
        <w:rPr>
          <w:rFonts w:ascii="Arial" w:hAnsi="Arial"/>
          <w:i w:val="0"/>
          <w:color w:val="2D2D2D"/>
          <w:sz w:val="21"/>
        </w:rPr>
        <w:t>Recommended assessment time: approximately 15 minutes per team, excluding setup.</w:t>
      </w:r>
    </w:p>
    <w:p>
      <w:pPr>
        <w:keepNext/>
        <w:spacing w:before="240" w:after="120"/>
        <w:pBdr>
          <w:bottom w:val="single" w:sz="12" w:space="2" w:color="5B9BD5"/>
        </w:pBdr>
        <w:widowControl w:val="1"/>
      </w:pPr>
      <w:r>
        <w:rPr>
          <w:rFonts w:ascii="Arial" w:hAnsi="Arial"/>
          <w:b/>
          <w:color w:val="1F4E79"/>
          <w:sz w:val="32"/>
        </w:rPr>
        <w:t>8. Marks, Rubric and Moderation Architecture</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7824"/>
            <w:shd w:fill="E2F0D9"/>
            <w:vAlign w:val="center"/>
            <w:tcMar>
              <w:top w:w="70" w:type="dxa"/>
              <w:start w:w="80" w:type="dxa"/>
              <w:bottom w:w="70" w:type="dxa"/>
              <w:end w:w="80" w:type="dxa"/>
            </w:tcMar>
          </w:tcPr>
          <w:p>
            <w:pPr>
              <w:jc w:val="center"/>
            </w:pPr>
            <w:r>
              <w:rPr>
                <w:rFonts w:ascii="Arial" w:hAnsi="Arial"/>
                <w:b/>
                <w:color w:val="1F4E79"/>
                <w:sz w:val="18"/>
              </w:rPr>
              <w:t>Criterion</w:t>
            </w:r>
          </w:p>
        </w:tc>
        <w:tc>
          <w:tcPr>
            <w:tcW w:type="dxa" w:w="1474"/>
            <w:shd w:fill="E2F0D9"/>
            <w:vAlign w:val="center"/>
            <w:tcMar>
              <w:top w:w="70" w:type="dxa"/>
              <w:start w:w="80" w:type="dxa"/>
              <w:bottom w:w="70" w:type="dxa"/>
              <w:end w:w="80" w:type="dxa"/>
            </w:tcMar>
          </w:tcPr>
          <w:p>
            <w:pPr>
              <w:jc w:val="center"/>
            </w:pPr>
            <w:r>
              <w:rPr>
                <w:rFonts w:ascii="Arial" w:hAnsi="Arial"/>
                <w:b/>
                <w:color w:val="1F4E79"/>
                <w:sz w:val="18"/>
              </w:rPr>
              <w:t>Marks</w:t>
            </w:r>
          </w:p>
        </w:tc>
      </w:tr>
      <w:tr>
        <w:trPr>
          <w:cantSplit/>
        </w:trPr>
        <w:tc>
          <w:tcPr>
            <w:tcW w:type="dxa" w:w="7824"/>
            <w:vAlign w:val="top"/>
            <w:tcMar>
              <w:top w:w="70" w:type="dxa"/>
              <w:start w:w="80" w:type="dxa"/>
              <w:bottom w:w="70" w:type="dxa"/>
              <w:end w:w="80" w:type="dxa"/>
            </w:tcMar>
          </w:tcPr>
          <w:p>
            <w:pPr>
              <w:spacing w:after="0" w:line="240" w:lineRule="auto"/>
            </w:pPr>
            <w:r>
              <w:rPr>
                <w:rFonts w:ascii="Arial" w:hAnsi="Arial"/>
                <w:color w:val="2D2D2D"/>
                <w:sz w:val="18"/>
              </w:rPr>
              <w:t>Environmental Problem &amp; Scientific Understanding</w:t>
            </w:r>
          </w:p>
        </w:tc>
        <w:tc>
          <w:tcPr>
            <w:tcW w:type="dxa" w:w="1474"/>
            <w:vAlign w:val="top"/>
            <w:tcMar>
              <w:top w:w="70" w:type="dxa"/>
              <w:start w:w="80" w:type="dxa"/>
              <w:bottom w:w="70" w:type="dxa"/>
              <w:end w:w="80" w:type="dxa"/>
            </w:tcMar>
          </w:tcPr>
          <w:p>
            <w:pPr>
              <w:spacing w:after="0" w:line="240" w:lineRule="auto"/>
            </w:pPr>
            <w:r>
              <w:rPr>
                <w:rFonts w:ascii="Arial" w:hAnsi="Arial"/>
                <w:color w:val="2D2D2D"/>
                <w:sz w:val="18"/>
              </w:rPr>
              <w:t>15</w:t>
            </w:r>
          </w:p>
        </w:tc>
      </w:tr>
      <w:tr>
        <w:trPr>
          <w:cantSplit/>
        </w:trPr>
        <w:tc>
          <w:tcPr>
            <w:tcW w:type="dxa" w:w="7824"/>
            <w:vAlign w:val="top"/>
            <w:tcMar>
              <w:top w:w="70" w:type="dxa"/>
              <w:start w:w="80" w:type="dxa"/>
              <w:bottom w:w="70" w:type="dxa"/>
              <w:end w:w="80" w:type="dxa"/>
            </w:tcMar>
            <w:shd w:fill="F8FBFD"/>
          </w:tcPr>
          <w:p>
            <w:pPr>
              <w:spacing w:after="0" w:line="240" w:lineRule="auto"/>
            </w:pPr>
            <w:r>
              <w:rPr>
                <w:rFonts w:ascii="Arial" w:hAnsi="Arial"/>
                <w:color w:val="2D2D2D"/>
                <w:sz w:val="18"/>
              </w:rPr>
              <w:t>Engineering Design &amp; Solution Quality</w:t>
            </w:r>
          </w:p>
        </w:tc>
        <w:tc>
          <w:tcPr>
            <w:tcW w:type="dxa" w:w="1474"/>
            <w:vAlign w:val="top"/>
            <w:tcMar>
              <w:top w:w="70" w:type="dxa"/>
              <w:start w:w="80" w:type="dxa"/>
              <w:bottom w:w="70" w:type="dxa"/>
              <w:end w:w="80" w:type="dxa"/>
            </w:tcMar>
            <w:shd w:fill="F8FBFD"/>
          </w:tcPr>
          <w:p>
            <w:pPr>
              <w:spacing w:after="0" w:line="240" w:lineRule="auto"/>
            </w:pPr>
            <w:r>
              <w:rPr>
                <w:rFonts w:ascii="Arial" w:hAnsi="Arial"/>
                <w:color w:val="2D2D2D"/>
                <w:sz w:val="18"/>
              </w:rPr>
              <w:t>15</w:t>
            </w:r>
          </w:p>
        </w:tc>
      </w:tr>
      <w:tr>
        <w:trPr>
          <w:cantSplit/>
        </w:trPr>
        <w:tc>
          <w:tcPr>
            <w:tcW w:type="dxa" w:w="7824"/>
            <w:vAlign w:val="top"/>
            <w:tcMar>
              <w:top w:w="70" w:type="dxa"/>
              <w:start w:w="80" w:type="dxa"/>
              <w:bottom w:w="70" w:type="dxa"/>
              <w:end w:w="80" w:type="dxa"/>
            </w:tcMar>
          </w:tcPr>
          <w:p>
            <w:pPr>
              <w:spacing w:after="0" w:line="240" w:lineRule="auto"/>
            </w:pPr>
            <w:r>
              <w:rPr>
                <w:rFonts w:ascii="Arial" w:hAnsi="Arial"/>
                <w:color w:val="2D2D2D"/>
                <w:sz w:val="18"/>
              </w:rPr>
              <w:t>Working Model Functionality &amp; Reliability</w:t>
            </w:r>
          </w:p>
        </w:tc>
        <w:tc>
          <w:tcPr>
            <w:tcW w:type="dxa" w:w="1474"/>
            <w:vAlign w:val="top"/>
            <w:tcMar>
              <w:top w:w="70" w:type="dxa"/>
              <w:start w:w="80" w:type="dxa"/>
              <w:bottom w:w="70" w:type="dxa"/>
              <w:end w:w="80" w:type="dxa"/>
            </w:tcMar>
          </w:tcPr>
          <w:p>
            <w:pPr>
              <w:spacing w:after="0" w:line="240" w:lineRule="auto"/>
            </w:pPr>
            <w:r>
              <w:rPr>
                <w:rFonts w:ascii="Arial" w:hAnsi="Arial"/>
                <w:color w:val="2D2D2D"/>
                <w:sz w:val="18"/>
              </w:rPr>
              <w:t>20</w:t>
            </w:r>
          </w:p>
        </w:tc>
      </w:tr>
      <w:tr>
        <w:trPr>
          <w:cantSplit/>
        </w:trPr>
        <w:tc>
          <w:tcPr>
            <w:tcW w:type="dxa" w:w="7824"/>
            <w:vAlign w:val="top"/>
            <w:tcMar>
              <w:top w:w="70" w:type="dxa"/>
              <w:start w:w="80" w:type="dxa"/>
              <w:bottom w:w="70" w:type="dxa"/>
              <w:end w:w="80" w:type="dxa"/>
            </w:tcMar>
            <w:shd w:fill="F8FBFD"/>
          </w:tcPr>
          <w:p>
            <w:pPr>
              <w:spacing w:after="0" w:line="240" w:lineRule="auto"/>
            </w:pPr>
            <w:r>
              <w:rPr>
                <w:rFonts w:ascii="Arial" w:hAnsi="Arial"/>
                <w:color w:val="2D2D2D"/>
                <w:sz w:val="18"/>
              </w:rPr>
              <w:t>Robotics, Automation &amp; Technical Application</w:t>
            </w:r>
          </w:p>
        </w:tc>
        <w:tc>
          <w:tcPr>
            <w:tcW w:type="dxa" w:w="1474"/>
            <w:vAlign w:val="top"/>
            <w:tcMar>
              <w:top w:w="70" w:type="dxa"/>
              <w:start w:w="80" w:type="dxa"/>
              <w:bottom w:w="70" w:type="dxa"/>
              <w:end w:w="80" w:type="dxa"/>
            </w:tcMar>
            <w:shd w:fill="F8FBFD"/>
          </w:tcPr>
          <w:p>
            <w:pPr>
              <w:spacing w:after="0" w:line="240" w:lineRule="auto"/>
            </w:pPr>
            <w:r>
              <w:rPr>
                <w:rFonts w:ascii="Arial" w:hAnsi="Arial"/>
                <w:color w:val="2D2D2D"/>
                <w:sz w:val="18"/>
              </w:rPr>
              <w:t>15</w:t>
            </w:r>
          </w:p>
        </w:tc>
      </w:tr>
      <w:tr>
        <w:trPr>
          <w:cantSplit/>
        </w:trPr>
        <w:tc>
          <w:tcPr>
            <w:tcW w:type="dxa" w:w="7824"/>
            <w:vAlign w:val="top"/>
            <w:tcMar>
              <w:top w:w="70" w:type="dxa"/>
              <w:start w:w="80" w:type="dxa"/>
              <w:bottom w:w="70" w:type="dxa"/>
              <w:end w:w="80" w:type="dxa"/>
            </w:tcMar>
          </w:tcPr>
          <w:p>
            <w:pPr>
              <w:spacing w:after="0" w:line="240" w:lineRule="auto"/>
            </w:pPr>
            <w:r>
              <w:rPr>
                <w:rFonts w:ascii="Arial" w:hAnsi="Arial"/>
                <w:color w:val="2D2D2D"/>
                <w:sz w:val="18"/>
              </w:rPr>
              <w:t>Testing, Data &amp; Evidence</w:t>
            </w:r>
          </w:p>
        </w:tc>
        <w:tc>
          <w:tcPr>
            <w:tcW w:type="dxa" w:w="1474"/>
            <w:vAlign w:val="top"/>
            <w:tcMar>
              <w:top w:w="70" w:type="dxa"/>
              <w:start w:w="80" w:type="dxa"/>
              <w:bottom w:w="70" w:type="dxa"/>
              <w:end w:w="80" w:type="dxa"/>
            </w:tcMar>
          </w:tcPr>
          <w:p>
            <w:pPr>
              <w:spacing w:after="0" w:line="240" w:lineRule="auto"/>
            </w:pPr>
            <w:r>
              <w:rPr>
                <w:rFonts w:ascii="Arial" w:hAnsi="Arial"/>
                <w:color w:val="2D2D2D"/>
                <w:sz w:val="18"/>
              </w:rPr>
              <w:t>15</w:t>
            </w:r>
          </w:p>
        </w:tc>
      </w:tr>
      <w:tr>
        <w:trPr>
          <w:cantSplit/>
        </w:trPr>
        <w:tc>
          <w:tcPr>
            <w:tcW w:type="dxa" w:w="7824"/>
            <w:vAlign w:val="top"/>
            <w:tcMar>
              <w:top w:w="70" w:type="dxa"/>
              <w:start w:w="80" w:type="dxa"/>
              <w:bottom w:w="70" w:type="dxa"/>
              <w:end w:w="80" w:type="dxa"/>
            </w:tcMar>
            <w:shd w:fill="F8FBFD"/>
          </w:tcPr>
          <w:p>
            <w:pPr>
              <w:spacing w:after="0" w:line="240" w:lineRule="auto"/>
            </w:pPr>
            <w:r>
              <w:rPr>
                <w:rFonts w:ascii="Arial" w:hAnsi="Arial"/>
                <w:color w:val="2D2D2D"/>
                <w:sz w:val="18"/>
              </w:rPr>
              <w:t>Problem-Solving, Innovation &amp; Improvement</w:t>
            </w:r>
          </w:p>
        </w:tc>
        <w:tc>
          <w:tcPr>
            <w:tcW w:type="dxa" w:w="1474"/>
            <w:vAlign w:val="top"/>
            <w:tcMar>
              <w:top w:w="70" w:type="dxa"/>
              <w:start w:w="80" w:type="dxa"/>
              <w:bottom w:w="70" w:type="dxa"/>
              <w:end w:w="80" w:type="dxa"/>
            </w:tcMar>
            <w:shd w:fill="F8FBFD"/>
          </w:tcPr>
          <w:p>
            <w:pPr>
              <w:spacing w:after="0" w:line="240" w:lineRule="auto"/>
            </w:pPr>
            <w:r>
              <w:rPr>
                <w:rFonts w:ascii="Arial" w:hAnsi="Arial"/>
                <w:color w:val="2D2D2D"/>
                <w:sz w:val="18"/>
              </w:rPr>
              <w:t>10</w:t>
            </w:r>
          </w:p>
        </w:tc>
      </w:tr>
      <w:tr>
        <w:trPr>
          <w:cantSplit/>
        </w:trPr>
        <w:tc>
          <w:tcPr>
            <w:tcW w:type="dxa" w:w="7824"/>
            <w:vAlign w:val="top"/>
            <w:tcMar>
              <w:top w:w="70" w:type="dxa"/>
              <w:start w:w="80" w:type="dxa"/>
              <w:bottom w:w="70" w:type="dxa"/>
              <w:end w:w="80" w:type="dxa"/>
            </w:tcMar>
          </w:tcPr>
          <w:p>
            <w:pPr>
              <w:spacing w:after="0" w:line="240" w:lineRule="auto"/>
            </w:pPr>
            <w:r>
              <w:rPr>
                <w:rFonts w:ascii="Arial" w:hAnsi="Arial"/>
                <w:color w:val="2D2D2D"/>
                <w:sz w:val="18"/>
              </w:rPr>
              <w:t>Communication, Teamwork &amp; Defense</w:t>
            </w:r>
          </w:p>
        </w:tc>
        <w:tc>
          <w:tcPr>
            <w:tcW w:type="dxa" w:w="1474"/>
            <w:vAlign w:val="top"/>
            <w:tcMar>
              <w:top w:w="70" w:type="dxa"/>
              <w:start w:w="80" w:type="dxa"/>
              <w:bottom w:w="70" w:type="dxa"/>
              <w:end w:w="80" w:type="dxa"/>
            </w:tcMar>
          </w:tcPr>
          <w:p>
            <w:pPr>
              <w:spacing w:after="0" w:line="240" w:lineRule="auto"/>
            </w:pPr>
            <w:r>
              <w:rPr>
                <w:rFonts w:ascii="Arial" w:hAnsi="Arial"/>
                <w:color w:val="2D2D2D"/>
                <w:sz w:val="18"/>
              </w:rPr>
              <w:t>5</w:t>
            </w:r>
          </w:p>
        </w:tc>
      </w:tr>
      <w:tr>
        <w:trPr>
          <w:cantSplit/>
        </w:trPr>
        <w:tc>
          <w:tcPr>
            <w:tcW w:type="dxa" w:w="7824"/>
            <w:vAlign w:val="top"/>
            <w:tcMar>
              <w:top w:w="70" w:type="dxa"/>
              <w:start w:w="80" w:type="dxa"/>
              <w:bottom w:w="70" w:type="dxa"/>
              <w:end w:w="80" w:type="dxa"/>
            </w:tcMar>
            <w:shd w:fill="F8FBFD"/>
          </w:tcPr>
          <w:p>
            <w:pPr>
              <w:spacing w:after="0" w:line="240" w:lineRule="auto"/>
            </w:pPr>
            <w:r>
              <w:rPr>
                <w:rFonts w:ascii="Arial" w:hAnsi="Arial"/>
                <w:color w:val="2D2D2D"/>
                <w:sz w:val="18"/>
              </w:rPr>
              <w:t>Safety, Sustainability &amp; Responsible Construction</w:t>
            </w:r>
          </w:p>
        </w:tc>
        <w:tc>
          <w:tcPr>
            <w:tcW w:type="dxa" w:w="1474"/>
            <w:vAlign w:val="top"/>
            <w:tcMar>
              <w:top w:w="70" w:type="dxa"/>
              <w:start w:w="80" w:type="dxa"/>
              <w:bottom w:w="70" w:type="dxa"/>
              <w:end w:w="80" w:type="dxa"/>
            </w:tcMar>
            <w:shd w:fill="F8FBFD"/>
          </w:tcPr>
          <w:p>
            <w:pPr>
              <w:spacing w:after="0" w:line="240" w:lineRule="auto"/>
            </w:pPr>
            <w:r>
              <w:rPr>
                <w:rFonts w:ascii="Arial" w:hAnsi="Arial"/>
                <w:color w:val="2D2D2D"/>
                <w:sz w:val="18"/>
              </w:rPr>
              <w:t>5</w:t>
            </w:r>
          </w:p>
        </w:tc>
      </w:tr>
      <w:tr>
        <w:trPr>
          <w:cantSplit/>
        </w:trPr>
        <w:tc>
          <w:tcPr>
            <w:tcW w:type="dxa" w:w="7824"/>
            <w:vAlign w:val="top"/>
            <w:tcMar>
              <w:top w:w="70" w:type="dxa"/>
              <w:start w:w="80" w:type="dxa"/>
              <w:bottom w:w="70" w:type="dxa"/>
              <w:end w:w="80" w:type="dxa"/>
            </w:tcMar>
          </w:tcPr>
          <w:p>
            <w:pPr>
              <w:spacing w:after="0" w:line="240" w:lineRule="auto"/>
            </w:pPr>
            <w:r>
              <w:rPr>
                <w:rFonts w:ascii="Arial" w:hAnsi="Arial"/>
                <w:color w:val="2D2D2D"/>
                <w:sz w:val="18"/>
              </w:rPr>
              <w:t>TOTAL</w:t>
            </w:r>
          </w:p>
        </w:tc>
        <w:tc>
          <w:tcPr>
            <w:tcW w:type="dxa" w:w="1474"/>
            <w:vAlign w:val="top"/>
            <w:tcMar>
              <w:top w:w="70" w:type="dxa"/>
              <w:start w:w="80" w:type="dxa"/>
              <w:bottom w:w="70" w:type="dxa"/>
              <w:end w:w="80" w:type="dxa"/>
            </w:tcMar>
          </w:tcPr>
          <w:p>
            <w:pPr>
              <w:spacing w:after="0" w:line="240" w:lineRule="auto"/>
            </w:pPr>
            <w:r>
              <w:rPr>
                <w:rFonts w:ascii="Arial" w:hAnsi="Arial"/>
                <w:color w:val="2D2D2D"/>
                <w:sz w:val="18"/>
              </w:rPr>
              <w:t>100</w:t>
            </w:r>
          </w:p>
        </w:tc>
      </w:tr>
    </w:tbl>
    <w:p>
      <w:pPr>
        <w:spacing w:after="20"/>
        <w:widowControl w:val="1"/>
      </w:pPr>
    </w:p>
    <w:p>
      <w:pPr>
        <w:keepNext/>
        <w:spacing w:before="140" w:after="60"/>
        <w:widowControl w:val="1"/>
      </w:pPr>
      <w:r>
        <w:rPr>
          <w:rFonts w:ascii="Arial" w:hAnsi="Arial"/>
          <w:b/>
          <w:color w:val="347654"/>
          <w:sz w:val="24"/>
        </w:rPr>
        <w:t>Performance Language</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041"/>
            <w:shd w:fill="D9EAF7"/>
            <w:vAlign w:val="center"/>
            <w:tcMar>
              <w:top w:w="70" w:type="dxa"/>
              <w:start w:w="80" w:type="dxa"/>
              <w:bottom w:w="70" w:type="dxa"/>
              <w:end w:w="80" w:type="dxa"/>
            </w:tcMar>
          </w:tcPr>
          <w:p>
            <w:pPr>
              <w:jc w:val="center"/>
            </w:pPr>
            <w:r>
              <w:rPr>
                <w:rFonts w:ascii="Arial" w:hAnsi="Arial"/>
                <w:b/>
                <w:color w:val="1F4E79"/>
                <w:sz w:val="18"/>
              </w:rPr>
              <w:t>Level</w:t>
            </w:r>
          </w:p>
        </w:tc>
        <w:tc>
          <w:tcPr>
            <w:tcW w:type="dxa" w:w="7257"/>
            <w:shd w:fill="D9EAF7"/>
            <w:vAlign w:val="center"/>
            <w:tcMar>
              <w:top w:w="70" w:type="dxa"/>
              <w:start w:w="80" w:type="dxa"/>
              <w:bottom w:w="70" w:type="dxa"/>
              <w:end w:w="80" w:type="dxa"/>
            </w:tcMar>
          </w:tcPr>
          <w:p>
            <w:pPr>
              <w:jc w:val="center"/>
            </w:pPr>
            <w:r>
              <w:rPr>
                <w:rFonts w:ascii="Arial" w:hAnsi="Arial"/>
                <w:b/>
                <w:color w:val="1F4E79"/>
                <w:sz w:val="18"/>
              </w:rPr>
              <w:t>Meaning</w:t>
            </w:r>
          </w:p>
        </w:tc>
      </w:tr>
      <w:tr>
        <w:trPr>
          <w:cantSplit/>
        </w:trPr>
        <w:tc>
          <w:tcPr>
            <w:tcW w:type="dxa" w:w="2041"/>
            <w:vAlign w:val="top"/>
            <w:tcMar>
              <w:top w:w="70" w:type="dxa"/>
              <w:start w:w="80" w:type="dxa"/>
              <w:bottom w:w="70" w:type="dxa"/>
              <w:end w:w="80" w:type="dxa"/>
            </w:tcMar>
          </w:tcPr>
          <w:p>
            <w:pPr>
              <w:spacing w:after="0" w:line="240" w:lineRule="auto"/>
            </w:pPr>
            <w:r>
              <w:rPr>
                <w:rFonts w:ascii="Arial" w:hAnsi="Arial"/>
                <w:color w:val="2D2D2D"/>
                <w:sz w:val="18"/>
              </w:rPr>
              <w:t>4 – Advanced</w:t>
            </w:r>
          </w:p>
        </w:tc>
        <w:tc>
          <w:tcPr>
            <w:tcW w:type="dxa" w:w="7257"/>
            <w:vAlign w:val="top"/>
            <w:tcMar>
              <w:top w:w="70" w:type="dxa"/>
              <w:start w:w="80" w:type="dxa"/>
              <w:bottom w:w="70" w:type="dxa"/>
              <w:end w:w="80" w:type="dxa"/>
            </w:tcMar>
          </w:tcPr>
          <w:p>
            <w:pPr>
              <w:spacing w:after="0" w:line="240" w:lineRule="auto"/>
            </w:pPr>
            <w:r>
              <w:rPr>
                <w:rFonts w:ascii="Arial" w:hAnsi="Arial"/>
                <w:color w:val="2D2D2D"/>
                <w:sz w:val="18"/>
              </w:rPr>
              <w:t>Independent, accurate, integrated and well-justified performance; the team handles complexity, evidence and limitations confidently.</w:t>
            </w:r>
          </w:p>
        </w:tc>
      </w:tr>
      <w:tr>
        <w:trPr>
          <w:cantSplit/>
        </w:trPr>
        <w:tc>
          <w:tcPr>
            <w:tcW w:type="dxa" w:w="2041"/>
            <w:vAlign w:val="top"/>
            <w:tcMar>
              <w:top w:w="70" w:type="dxa"/>
              <w:start w:w="80" w:type="dxa"/>
              <w:bottom w:w="70" w:type="dxa"/>
              <w:end w:w="80" w:type="dxa"/>
            </w:tcMar>
            <w:shd w:fill="F8FBFD"/>
          </w:tcPr>
          <w:p>
            <w:pPr>
              <w:spacing w:after="0" w:line="240" w:lineRule="auto"/>
            </w:pPr>
            <w:r>
              <w:rPr>
                <w:rFonts w:ascii="Arial" w:hAnsi="Arial"/>
                <w:color w:val="2D2D2D"/>
                <w:sz w:val="18"/>
              </w:rPr>
              <w:t>3 – Proficient</w:t>
            </w:r>
          </w:p>
        </w:tc>
        <w:tc>
          <w:tcPr>
            <w:tcW w:type="dxa" w:w="7257"/>
            <w:vAlign w:val="top"/>
            <w:tcMar>
              <w:top w:w="70" w:type="dxa"/>
              <w:start w:w="80" w:type="dxa"/>
              <w:bottom w:w="70" w:type="dxa"/>
              <w:end w:w="80" w:type="dxa"/>
            </w:tcMar>
            <w:shd w:fill="F8FBFD"/>
          </w:tcPr>
          <w:p>
            <w:pPr>
              <w:spacing w:after="0" w:line="240" w:lineRule="auto"/>
            </w:pPr>
            <w:r>
              <w:rPr>
                <w:rFonts w:ascii="Arial" w:hAnsi="Arial"/>
                <w:color w:val="2D2D2D"/>
                <w:sz w:val="18"/>
              </w:rPr>
              <w:t>Effective and largely independent performance with sound explanation and only minor gaps.</w:t>
            </w:r>
          </w:p>
        </w:tc>
      </w:tr>
      <w:tr>
        <w:trPr>
          <w:cantSplit/>
        </w:trPr>
        <w:tc>
          <w:tcPr>
            <w:tcW w:type="dxa" w:w="2041"/>
            <w:vAlign w:val="top"/>
            <w:tcMar>
              <w:top w:w="70" w:type="dxa"/>
              <w:start w:w="80" w:type="dxa"/>
              <w:bottom w:w="70" w:type="dxa"/>
              <w:end w:w="80" w:type="dxa"/>
            </w:tcMar>
          </w:tcPr>
          <w:p>
            <w:pPr>
              <w:spacing w:after="0" w:line="240" w:lineRule="auto"/>
            </w:pPr>
            <w:r>
              <w:rPr>
                <w:rFonts w:ascii="Arial" w:hAnsi="Arial"/>
                <w:color w:val="2D2D2D"/>
                <w:sz w:val="18"/>
              </w:rPr>
              <w:t>2 – Developing</w:t>
            </w:r>
          </w:p>
        </w:tc>
        <w:tc>
          <w:tcPr>
            <w:tcW w:type="dxa" w:w="7257"/>
            <w:vAlign w:val="top"/>
            <w:tcMar>
              <w:top w:w="70" w:type="dxa"/>
              <w:start w:w="80" w:type="dxa"/>
              <w:bottom w:w="70" w:type="dxa"/>
              <w:end w:w="80" w:type="dxa"/>
            </w:tcMar>
          </w:tcPr>
          <w:p>
            <w:pPr>
              <w:spacing w:after="0" w:line="240" w:lineRule="auto"/>
            </w:pPr>
            <w:r>
              <w:rPr>
                <w:rFonts w:ascii="Arial" w:hAnsi="Arial"/>
                <w:color w:val="2D2D2D"/>
                <w:sz w:val="18"/>
              </w:rPr>
              <w:t>Partial success with some correct understanding but limited integration, evidence or reliability.</w:t>
            </w:r>
          </w:p>
        </w:tc>
      </w:tr>
      <w:tr>
        <w:trPr>
          <w:cantSplit/>
        </w:trPr>
        <w:tc>
          <w:tcPr>
            <w:tcW w:type="dxa" w:w="2041"/>
            <w:vAlign w:val="top"/>
            <w:tcMar>
              <w:top w:w="70" w:type="dxa"/>
              <w:start w:w="80" w:type="dxa"/>
              <w:bottom w:w="70" w:type="dxa"/>
              <w:end w:w="80" w:type="dxa"/>
            </w:tcMar>
            <w:shd w:fill="F8FBFD"/>
          </w:tcPr>
          <w:p>
            <w:pPr>
              <w:spacing w:after="0" w:line="240" w:lineRule="auto"/>
            </w:pPr>
            <w:r>
              <w:rPr>
                <w:rFonts w:ascii="Arial" w:hAnsi="Arial"/>
                <w:color w:val="2D2D2D"/>
                <w:sz w:val="18"/>
              </w:rPr>
              <w:t>1 – Emerging</w:t>
            </w:r>
          </w:p>
        </w:tc>
        <w:tc>
          <w:tcPr>
            <w:tcW w:type="dxa" w:w="7257"/>
            <w:vAlign w:val="top"/>
            <w:tcMar>
              <w:top w:w="70" w:type="dxa"/>
              <w:start w:w="80" w:type="dxa"/>
              <w:bottom w:w="70" w:type="dxa"/>
              <w:end w:w="80" w:type="dxa"/>
            </w:tcMar>
            <w:shd w:fill="F8FBFD"/>
          </w:tcPr>
          <w:p>
            <w:pPr>
              <w:spacing w:after="0" w:line="240" w:lineRule="auto"/>
            </w:pPr>
            <w:r>
              <w:rPr>
                <w:rFonts w:ascii="Arial" w:hAnsi="Arial"/>
                <w:color w:val="2D2D2D"/>
                <w:sz w:val="18"/>
              </w:rPr>
              <w:t>Limited evidence of the intended competency or function; major support, reliability or understanding gaps.</w:t>
            </w:r>
          </w:p>
        </w:tc>
      </w:tr>
    </w:tbl>
    <w:p>
      <w:pPr>
        <w:spacing w:after="20"/>
        <w:widowControl w:val="1"/>
      </w:pPr>
    </w:p>
    <w:p>
      <w:pPr>
        <w:keepNext/>
        <w:spacing w:before="140" w:after="60"/>
        <w:widowControl w:val="1"/>
      </w:pPr>
      <w:r>
        <w:rPr>
          <w:rFonts w:ascii="Arial" w:hAnsi="Arial"/>
          <w:b/>
          <w:color w:val="347654"/>
          <w:sz w:val="24"/>
        </w:rPr>
        <w:t>A. Environmental Problem &amp; Scientific Understanding – 15 Marks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381"/>
            <w:shd w:fill="D9EAF7"/>
            <w:vAlign w:val="center"/>
            <w:tcMar>
              <w:top w:w="70" w:type="dxa"/>
              <w:start w:w="80" w:type="dxa"/>
              <w:bottom w:w="70" w:type="dxa"/>
              <w:end w:w="80" w:type="dxa"/>
            </w:tcMar>
          </w:tcPr>
          <w:p>
            <w:pPr>
              <w:jc w:val="center"/>
            </w:pPr>
            <w:r>
              <w:rPr>
                <w:rFonts w:ascii="Arial" w:hAnsi="Arial"/>
                <w:b/>
                <w:color w:val="1F4E79"/>
                <w:sz w:val="17"/>
              </w:rPr>
              <w:t>Performance Band</w:t>
            </w:r>
          </w:p>
        </w:tc>
        <w:tc>
          <w:tcPr>
            <w:tcW w:type="dxa" w:w="6917"/>
            <w:shd w:fill="D9EAF7"/>
            <w:vAlign w:val="center"/>
            <w:tcMar>
              <w:top w:w="70" w:type="dxa"/>
              <w:start w:w="80" w:type="dxa"/>
              <w:bottom w:w="70" w:type="dxa"/>
              <w:end w:w="80" w:type="dxa"/>
            </w:tcMar>
          </w:tcPr>
          <w:p>
            <w:pPr>
              <w:jc w:val="center"/>
            </w:pPr>
            <w:r>
              <w:rPr>
                <w:rFonts w:ascii="Arial" w:hAnsi="Arial"/>
                <w:b/>
                <w:color w:val="1F4E79"/>
                <w:sz w:val="17"/>
              </w:rPr>
              <w:t>Descriptor</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13–15 Advanced</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Problem is precisely defined. Scientific causes, indicators and environmental impact are accurately explained and directly connected to the design.</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10–12 Proficient</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Problem is clear and science is substantially accurate with minor gaps.</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7–9 Developing</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Relevant issue identified but scientific understanding is basic or incomplete.</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0–6 Emerging</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Problem or scientific basis is weak, inaccurate or poorly connected to the model.</w:t>
            </w:r>
          </w:p>
        </w:tc>
      </w:tr>
    </w:tbl>
    <w:p>
      <w:pPr>
        <w:spacing w:after="20"/>
        <w:widowControl w:val="1"/>
      </w:pPr>
    </w:p>
    <w:p>
      <w:pPr>
        <w:keepNext/>
        <w:spacing w:before="140" w:after="60"/>
        <w:widowControl w:val="1"/>
      </w:pPr>
      <w:r>
        <w:rPr>
          <w:rFonts w:ascii="Arial" w:hAnsi="Arial"/>
          <w:b/>
          <w:color w:val="347654"/>
          <w:sz w:val="24"/>
        </w:rPr>
        <w:t>B. Engineering Design &amp; Solution Quality – 15 Marks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381"/>
            <w:shd w:fill="D9EAF7"/>
            <w:vAlign w:val="center"/>
            <w:tcMar>
              <w:top w:w="70" w:type="dxa"/>
              <w:start w:w="80" w:type="dxa"/>
              <w:bottom w:w="70" w:type="dxa"/>
              <w:end w:w="80" w:type="dxa"/>
            </w:tcMar>
          </w:tcPr>
          <w:p>
            <w:pPr>
              <w:jc w:val="center"/>
            </w:pPr>
            <w:r>
              <w:rPr>
                <w:rFonts w:ascii="Arial" w:hAnsi="Arial"/>
                <w:b/>
                <w:color w:val="1F4E79"/>
                <w:sz w:val="17"/>
              </w:rPr>
              <w:t>Performance Band</w:t>
            </w:r>
          </w:p>
        </w:tc>
        <w:tc>
          <w:tcPr>
            <w:tcW w:type="dxa" w:w="6917"/>
            <w:shd w:fill="D9EAF7"/>
            <w:vAlign w:val="center"/>
            <w:tcMar>
              <w:top w:w="70" w:type="dxa"/>
              <w:start w:w="80" w:type="dxa"/>
              <w:bottom w:w="70" w:type="dxa"/>
              <w:end w:w="80" w:type="dxa"/>
            </w:tcMar>
          </w:tcPr>
          <w:p>
            <w:pPr>
              <w:jc w:val="center"/>
            </w:pPr>
            <w:r>
              <w:rPr>
                <w:rFonts w:ascii="Arial" w:hAnsi="Arial"/>
                <w:b/>
                <w:color w:val="1F4E79"/>
                <w:sz w:val="17"/>
              </w:rPr>
              <w:t>Descriptor</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13–15 Advanced</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Design clearly responds to requirements and constraints; component choices and engineering decisions are strongly justified.</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10–12 Proficient</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Appropriate and functional design with generally sound decisions.</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7–9 Developing</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Design addresses the problem but contains significant weaknesses.</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0–6 Emerging</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Weak relationship between environmental problem and engineering response.</w:t>
            </w:r>
          </w:p>
        </w:tc>
      </w:tr>
    </w:tbl>
    <w:p>
      <w:pPr>
        <w:spacing w:after="20"/>
        <w:widowControl w:val="1"/>
      </w:pPr>
    </w:p>
    <w:p>
      <w:pPr>
        <w:keepNext/>
        <w:spacing w:before="140" w:after="60"/>
        <w:widowControl w:val="1"/>
      </w:pPr>
      <w:r>
        <w:rPr>
          <w:rFonts w:ascii="Arial" w:hAnsi="Arial"/>
          <w:b/>
          <w:color w:val="347654"/>
          <w:sz w:val="24"/>
        </w:rPr>
        <w:t>C. Working Model Functionality &amp; Reliability – 20 Marks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381"/>
            <w:shd w:fill="D9EAF7"/>
            <w:vAlign w:val="center"/>
            <w:tcMar>
              <w:top w:w="70" w:type="dxa"/>
              <w:start w:w="80" w:type="dxa"/>
              <w:bottom w:w="70" w:type="dxa"/>
              <w:end w:w="80" w:type="dxa"/>
            </w:tcMar>
          </w:tcPr>
          <w:p>
            <w:pPr>
              <w:jc w:val="center"/>
            </w:pPr>
            <w:r>
              <w:rPr>
                <w:rFonts w:ascii="Arial" w:hAnsi="Arial"/>
                <w:b/>
                <w:color w:val="1F4E79"/>
                <w:sz w:val="17"/>
              </w:rPr>
              <w:t>Performance Band</w:t>
            </w:r>
          </w:p>
        </w:tc>
        <w:tc>
          <w:tcPr>
            <w:tcW w:type="dxa" w:w="6917"/>
            <w:shd w:fill="D9EAF7"/>
            <w:vAlign w:val="center"/>
            <w:tcMar>
              <w:top w:w="70" w:type="dxa"/>
              <w:start w:w="80" w:type="dxa"/>
              <w:bottom w:w="70" w:type="dxa"/>
              <w:end w:w="80" w:type="dxa"/>
            </w:tcMar>
          </w:tcPr>
          <w:p>
            <w:pPr>
              <w:jc w:val="center"/>
            </w:pPr>
            <w:r>
              <w:rPr>
                <w:rFonts w:ascii="Arial" w:hAnsi="Arial"/>
                <w:b/>
                <w:color w:val="1F4E79"/>
                <w:sz w:val="17"/>
              </w:rPr>
              <w:t>Descriptor</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17–20 Advanced</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Main system performs reliably and repeatedly under demonstration conditions.</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13–16 Proficient</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Core function succeeds with minor issues.</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9–12 Developing</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Function is demonstrated but inconsistent or incomplete.</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0–8 Emerging</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Model is mainly conceptual, decorative or unable to demonstrate the claimed function.</w:t>
            </w:r>
          </w:p>
        </w:tc>
      </w:tr>
    </w:tbl>
    <w:p>
      <w:pPr>
        <w:spacing w:after="20"/>
        <w:widowControl w:val="1"/>
      </w:pPr>
    </w:p>
    <w:p>
      <w:pPr>
        <w:keepNext/>
        <w:spacing w:before="140" w:after="60"/>
        <w:widowControl w:val="1"/>
      </w:pPr>
      <w:r>
        <w:rPr>
          <w:rFonts w:ascii="Arial" w:hAnsi="Arial"/>
          <w:b/>
          <w:color w:val="347654"/>
          <w:sz w:val="24"/>
        </w:rPr>
        <w:t>D. Robotics, Automation &amp; Technical Application – 15 Marks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381"/>
            <w:shd w:fill="D9EAF7"/>
            <w:vAlign w:val="center"/>
            <w:tcMar>
              <w:top w:w="70" w:type="dxa"/>
              <w:start w:w="80" w:type="dxa"/>
              <w:bottom w:w="70" w:type="dxa"/>
              <w:end w:w="80" w:type="dxa"/>
            </w:tcMar>
          </w:tcPr>
          <w:p>
            <w:pPr>
              <w:jc w:val="center"/>
            </w:pPr>
            <w:r>
              <w:rPr>
                <w:rFonts w:ascii="Arial" w:hAnsi="Arial"/>
                <w:b/>
                <w:color w:val="1F4E79"/>
                <w:sz w:val="17"/>
              </w:rPr>
              <w:t>Performance Band</w:t>
            </w:r>
          </w:p>
        </w:tc>
        <w:tc>
          <w:tcPr>
            <w:tcW w:type="dxa" w:w="6917"/>
            <w:shd w:fill="D9EAF7"/>
            <w:vAlign w:val="center"/>
            <w:tcMar>
              <w:top w:w="70" w:type="dxa"/>
              <w:start w:w="80" w:type="dxa"/>
              <w:bottom w:w="70" w:type="dxa"/>
              <w:end w:w="80" w:type="dxa"/>
            </w:tcMar>
          </w:tcPr>
          <w:p>
            <w:pPr>
              <w:jc w:val="center"/>
            </w:pPr>
            <w:r>
              <w:rPr>
                <w:rFonts w:ascii="Arial" w:hAnsi="Arial"/>
                <w:b/>
                <w:color w:val="1F4E79"/>
                <w:sz w:val="17"/>
              </w:rPr>
              <w:t>Descriptor</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13–15 Advanced</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Sensors, control, coding, motors, circuitry or automated responses are appropriately integrated and clearly understood.</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10–12 Proficient</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Technology performs its intended role and students explain the main system.</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7–9 Developing</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Some appropriate technical integration but limited functionality or understanding.</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0–6 Emerging</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Technology is largely decorative, pre-built without understanding or minimally connected to the solution.</w:t>
            </w:r>
          </w:p>
        </w:tc>
      </w:tr>
    </w:tbl>
    <w:p>
      <w:pPr>
        <w:spacing w:after="20"/>
        <w:widowControl w:val="1"/>
      </w:pPr>
    </w:p>
    <w:p>
      <w:pPr>
        <w:keepNext/>
        <w:spacing w:before="140" w:after="60"/>
        <w:widowControl w:val="1"/>
      </w:pPr>
      <w:r>
        <w:rPr>
          <w:rFonts w:ascii="Arial" w:hAnsi="Arial"/>
          <w:b/>
          <w:color w:val="347654"/>
          <w:sz w:val="24"/>
        </w:rPr>
        <w:t>E. Testing, Data &amp; Evidence – 15 Marks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381"/>
            <w:shd w:fill="D9EAF7"/>
            <w:vAlign w:val="center"/>
            <w:tcMar>
              <w:top w:w="70" w:type="dxa"/>
              <w:start w:w="80" w:type="dxa"/>
              <w:bottom w:w="70" w:type="dxa"/>
              <w:end w:w="80" w:type="dxa"/>
            </w:tcMar>
          </w:tcPr>
          <w:p>
            <w:pPr>
              <w:jc w:val="center"/>
            </w:pPr>
            <w:r>
              <w:rPr>
                <w:rFonts w:ascii="Arial" w:hAnsi="Arial"/>
                <w:b/>
                <w:color w:val="1F4E79"/>
                <w:sz w:val="17"/>
              </w:rPr>
              <w:t>Performance Band</w:t>
            </w:r>
          </w:p>
        </w:tc>
        <w:tc>
          <w:tcPr>
            <w:tcW w:type="dxa" w:w="6917"/>
            <w:shd w:fill="D9EAF7"/>
            <w:vAlign w:val="center"/>
            <w:tcMar>
              <w:top w:w="70" w:type="dxa"/>
              <w:start w:w="80" w:type="dxa"/>
              <w:bottom w:w="70" w:type="dxa"/>
              <w:end w:w="80" w:type="dxa"/>
            </w:tcMar>
          </w:tcPr>
          <w:p>
            <w:pPr>
              <w:jc w:val="center"/>
            </w:pPr>
            <w:r>
              <w:rPr>
                <w:rFonts w:ascii="Arial" w:hAnsi="Arial"/>
                <w:b/>
                <w:color w:val="1F4E79"/>
                <w:sz w:val="17"/>
              </w:rPr>
              <w:t>Descriptor</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13–15 Advanced</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Repeated testing, meaningful observations/data, comparison, analysis and evidence-based conclusions are clearly documented.</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10–12 Proficient</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Good testing and useful evidence with minor limitations.</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7–9 Developing</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Some testing is completed but repetition or analysis is weak.</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0–6 Emerging</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Claims about performance are largely unsupported.</w:t>
            </w:r>
          </w:p>
        </w:tc>
      </w:tr>
    </w:tbl>
    <w:p>
      <w:pPr>
        <w:spacing w:after="20"/>
        <w:widowControl w:val="1"/>
      </w:pPr>
    </w:p>
    <w:p>
      <w:pPr>
        <w:keepNext/>
        <w:spacing w:before="140" w:after="60"/>
        <w:widowControl w:val="1"/>
      </w:pPr>
      <w:r>
        <w:rPr>
          <w:rFonts w:ascii="Arial" w:hAnsi="Arial"/>
          <w:b/>
          <w:color w:val="347654"/>
          <w:sz w:val="24"/>
        </w:rPr>
        <w:t>F. Problem-Solving, Innovation &amp; Improvement – 10 Marks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381"/>
            <w:shd w:fill="D9EAF7"/>
            <w:vAlign w:val="center"/>
            <w:tcMar>
              <w:top w:w="70" w:type="dxa"/>
              <w:start w:w="80" w:type="dxa"/>
              <w:bottom w:w="70" w:type="dxa"/>
              <w:end w:w="80" w:type="dxa"/>
            </w:tcMar>
          </w:tcPr>
          <w:p>
            <w:pPr>
              <w:jc w:val="center"/>
            </w:pPr>
            <w:r>
              <w:rPr>
                <w:rFonts w:ascii="Arial" w:hAnsi="Arial"/>
                <w:b/>
                <w:color w:val="1F4E79"/>
                <w:sz w:val="17"/>
              </w:rPr>
              <w:t>Performance Band</w:t>
            </w:r>
          </w:p>
        </w:tc>
        <w:tc>
          <w:tcPr>
            <w:tcW w:type="dxa" w:w="6917"/>
            <w:shd w:fill="D9EAF7"/>
            <w:vAlign w:val="center"/>
            <w:tcMar>
              <w:top w:w="70" w:type="dxa"/>
              <w:start w:w="80" w:type="dxa"/>
              <w:bottom w:w="70" w:type="dxa"/>
              <w:end w:w="80" w:type="dxa"/>
            </w:tcMar>
          </w:tcPr>
          <w:p>
            <w:pPr>
              <w:jc w:val="center"/>
            </w:pPr>
            <w:r>
              <w:rPr>
                <w:rFonts w:ascii="Arial" w:hAnsi="Arial"/>
                <w:b/>
                <w:color w:val="1F4E79"/>
                <w:sz w:val="17"/>
              </w:rPr>
              <w:t>Descriptor</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9–10 Advanced</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Team identifies failures, troubleshoots systematically and makes meaningful evidence-based improvements.</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7–8 Proficient</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Good problem-solving and adaptation are demonstrated.</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5–6 Developing</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Some modifications are evident but reasoning is limited.</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0–4 Emerging</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Limited independent troubleshooting or improvement.</w:t>
            </w:r>
          </w:p>
        </w:tc>
      </w:tr>
    </w:tbl>
    <w:p>
      <w:pPr>
        <w:spacing w:after="20"/>
        <w:widowControl w:val="1"/>
      </w:pPr>
    </w:p>
    <w:p>
      <w:pPr>
        <w:keepNext/>
        <w:spacing w:before="140" w:after="60"/>
        <w:widowControl w:val="1"/>
      </w:pPr>
      <w:r>
        <w:rPr>
          <w:rFonts w:ascii="Arial" w:hAnsi="Arial"/>
          <w:b/>
          <w:color w:val="347654"/>
          <w:sz w:val="24"/>
        </w:rPr>
        <w:t>G. Communication, Teamwork &amp; Defense – 5 Marks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381"/>
            <w:shd w:fill="D9EAF7"/>
            <w:vAlign w:val="center"/>
            <w:tcMar>
              <w:top w:w="70" w:type="dxa"/>
              <w:start w:w="80" w:type="dxa"/>
              <w:bottom w:w="70" w:type="dxa"/>
              <w:end w:w="80" w:type="dxa"/>
            </w:tcMar>
          </w:tcPr>
          <w:p>
            <w:pPr>
              <w:jc w:val="center"/>
            </w:pPr>
            <w:r>
              <w:rPr>
                <w:rFonts w:ascii="Arial" w:hAnsi="Arial"/>
                <w:b/>
                <w:color w:val="1F4E79"/>
                <w:sz w:val="17"/>
              </w:rPr>
              <w:t>Performance Band</w:t>
            </w:r>
          </w:p>
        </w:tc>
        <w:tc>
          <w:tcPr>
            <w:tcW w:type="dxa" w:w="6917"/>
            <w:shd w:fill="D9EAF7"/>
            <w:vAlign w:val="center"/>
            <w:tcMar>
              <w:top w:w="70" w:type="dxa"/>
              <w:start w:w="80" w:type="dxa"/>
              <w:bottom w:w="70" w:type="dxa"/>
              <w:end w:w="80" w:type="dxa"/>
            </w:tcMar>
          </w:tcPr>
          <w:p>
            <w:pPr>
              <w:jc w:val="center"/>
            </w:pPr>
            <w:r>
              <w:rPr>
                <w:rFonts w:ascii="Arial" w:hAnsi="Arial"/>
                <w:b/>
                <w:color w:val="1F4E79"/>
                <w:sz w:val="17"/>
              </w:rPr>
              <w:t>Descriptor</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5 Advanced</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Balanced participation; team clearly explains technical decisions and responds confidently to probing questions.</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4 Proficient</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Clear explanation and good collaboration.</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3 Developing</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Adequate explanation but uneven participation or technical understanding.</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0–2 Emerging</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Students struggle to explain the model or individual contribution.</w:t>
            </w:r>
          </w:p>
        </w:tc>
      </w:tr>
    </w:tbl>
    <w:p>
      <w:pPr>
        <w:spacing w:after="20"/>
        <w:widowControl w:val="1"/>
      </w:pPr>
    </w:p>
    <w:p>
      <w:pPr>
        <w:keepNext/>
        <w:spacing w:before="140" w:after="60"/>
        <w:widowControl w:val="1"/>
      </w:pPr>
      <w:r>
        <w:rPr>
          <w:rFonts w:ascii="Arial" w:hAnsi="Arial"/>
          <w:b/>
          <w:color w:val="347654"/>
          <w:sz w:val="24"/>
        </w:rPr>
        <w:t>H. Safety, Sustainability &amp; Responsible Construction – 5 Marks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381"/>
            <w:shd w:fill="D9EAF7"/>
            <w:vAlign w:val="center"/>
            <w:tcMar>
              <w:top w:w="70" w:type="dxa"/>
              <w:start w:w="80" w:type="dxa"/>
              <w:bottom w:w="70" w:type="dxa"/>
              <w:end w:w="80" w:type="dxa"/>
            </w:tcMar>
          </w:tcPr>
          <w:p>
            <w:pPr>
              <w:jc w:val="center"/>
            </w:pPr>
            <w:r>
              <w:rPr>
                <w:rFonts w:ascii="Arial" w:hAnsi="Arial"/>
                <w:b/>
                <w:color w:val="1F4E79"/>
                <w:sz w:val="17"/>
              </w:rPr>
              <w:t>Performance Band</w:t>
            </w:r>
          </w:p>
        </w:tc>
        <w:tc>
          <w:tcPr>
            <w:tcW w:type="dxa" w:w="6917"/>
            <w:shd w:fill="D9EAF7"/>
            <w:vAlign w:val="center"/>
            <w:tcMar>
              <w:top w:w="70" w:type="dxa"/>
              <w:start w:w="80" w:type="dxa"/>
              <w:bottom w:w="70" w:type="dxa"/>
              <w:end w:w="80" w:type="dxa"/>
            </w:tcMar>
          </w:tcPr>
          <w:p>
            <w:pPr>
              <w:jc w:val="center"/>
            </w:pPr>
            <w:r>
              <w:rPr>
                <w:rFonts w:ascii="Arial" w:hAnsi="Arial"/>
                <w:b/>
                <w:color w:val="1F4E79"/>
                <w:sz w:val="17"/>
              </w:rPr>
              <w:t>Descriptor</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5 Advanced</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Excellent safety, responsible construction and thoughtful sustainability.</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4 Proficient</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Model is safe and responsibly constructed.</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7"/>
              </w:rPr>
              <w:t>3 Developing</w:t>
            </w:r>
          </w:p>
        </w:tc>
        <w:tc>
          <w:tcPr>
            <w:tcW w:type="dxa" w:w="6917"/>
            <w:vAlign w:val="top"/>
            <w:tcMar>
              <w:top w:w="70" w:type="dxa"/>
              <w:start w:w="80" w:type="dxa"/>
              <w:bottom w:w="70" w:type="dxa"/>
              <w:end w:w="80" w:type="dxa"/>
            </w:tcMar>
          </w:tcPr>
          <w:p>
            <w:pPr>
              <w:spacing w:after="0" w:line="240" w:lineRule="auto"/>
            </w:pPr>
            <w:r>
              <w:rPr>
                <w:rFonts w:ascii="Arial" w:hAnsi="Arial"/>
                <w:color w:val="2D2D2D"/>
                <w:sz w:val="17"/>
              </w:rPr>
              <w:t>Generally safe with minor weaknesses.</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7"/>
              </w:rPr>
              <w:t>0–2 Emerging</w:t>
            </w:r>
          </w:p>
        </w:tc>
        <w:tc>
          <w:tcPr>
            <w:tcW w:type="dxa" w:w="6917"/>
            <w:vAlign w:val="top"/>
            <w:tcMar>
              <w:top w:w="70" w:type="dxa"/>
              <w:start w:w="80" w:type="dxa"/>
              <w:bottom w:w="70" w:type="dxa"/>
              <w:end w:w="80" w:type="dxa"/>
            </w:tcMar>
            <w:shd w:fill="F8FBFD"/>
          </w:tcPr>
          <w:p>
            <w:pPr>
              <w:spacing w:after="0" w:line="240" w:lineRule="auto"/>
            </w:pPr>
            <w:r>
              <w:rPr>
                <w:rFonts w:ascii="Arial" w:hAnsi="Arial"/>
                <w:color w:val="2D2D2D"/>
                <w:sz w:val="17"/>
              </w:rPr>
              <w:t>Significant safety, construction or sustainability concerns.</w:t>
            </w:r>
          </w:p>
        </w:tc>
      </w:tr>
    </w:tbl>
    <w:p>
      <w:pPr>
        <w:spacing w:after="20"/>
        <w:widowControl w:val="1"/>
      </w:pPr>
    </w:p>
    <w:p>
      <w:pPr>
        <w:keepNext/>
        <w:spacing w:before="140" w:after="60"/>
        <w:widowControl w:val="1"/>
      </w:pPr>
      <w:r>
        <w:rPr>
          <w:rFonts w:ascii="Arial" w:hAnsi="Arial"/>
          <w:b/>
          <w:color w:val="347654"/>
          <w:sz w:val="24"/>
        </w:rPr>
        <w:t>Moderation Rule</w:t>
      </w:r>
    </w:p>
    <w:p>
      <w:pPr>
        <w:spacing w:after="100" w:line="259" w:lineRule="auto"/>
        <w:widowControl w:val="1"/>
      </w:pPr>
      <w:r>
        <w:rPr>
          <w:rFonts w:ascii="Arial" w:hAnsi="Arial"/>
          <w:i w:val="0"/>
          <w:color w:val="2D2D2D"/>
          <w:sz w:val="21"/>
        </w:rPr>
        <w:t>Competition marks should be based on the published rubric. Judges should record brief evidence supporting high, low or unusual scores. Where two judges produce materially different assessments, the Head Judge should review the model evidence and score sheets before results are locked.</w:t>
      </w:r>
    </w:p>
    <w:p>
      <w:pPr>
        <w:keepNext/>
        <w:spacing w:before="240" w:after="120"/>
        <w:pBdr>
          <w:bottom w:val="single" w:sz="12" w:space="2" w:color="5B9BD5"/>
        </w:pBdr>
        <w:widowControl w:val="1"/>
      </w:pPr>
      <w:r>
        <w:rPr>
          <w:rFonts w:ascii="Arial" w:hAnsi="Arial"/>
          <w:b/>
          <w:color w:val="1F4E79"/>
          <w:sz w:val="32"/>
        </w:rPr>
        <w:t>9. Master Challenge Map</w:t>
      </w:r>
    </w:p>
    <w:tbl>
      <w:tblPr>
        <w:tblStyle w:val="TableGrid"/>
        <w:tblW w:type="auto" w:w="0"/>
        <w:jc w:val="center"/>
        <w:tblLayout w:type="fixed"/>
        <w:tblLook w:firstColumn="1" w:firstRow="1" w:lastColumn="0" w:lastRow="0" w:noHBand="0" w:noVBand="1" w:val="04A0"/>
      </w:tblPr>
      <w:tblGrid>
        <w:gridCol w:w="2466"/>
        <w:gridCol w:w="2466"/>
        <w:gridCol w:w="2466"/>
        <w:gridCol w:w="2466"/>
      </w:tblGrid>
      <w:tr>
        <w:trPr>
          <w:tblHeader w:val="true"/>
          <w:cantSplit/>
        </w:trPr>
        <w:tc>
          <w:tcPr>
            <w:tcW w:type="dxa" w:w="2381"/>
            <w:shd w:fill="D9EAF7"/>
            <w:vAlign w:val="center"/>
            <w:tcMar>
              <w:top w:w="70" w:type="dxa"/>
              <w:start w:w="80" w:type="dxa"/>
              <w:bottom w:w="70" w:type="dxa"/>
              <w:end w:w="80" w:type="dxa"/>
            </w:tcMar>
          </w:tcPr>
          <w:p>
            <w:pPr>
              <w:jc w:val="center"/>
            </w:pPr>
            <w:r>
              <w:rPr>
                <w:rFonts w:ascii="Arial" w:hAnsi="Arial"/>
                <w:b/>
                <w:color w:val="1F4E79"/>
                <w:sz w:val="16"/>
              </w:rPr>
              <w:t>Challenge</w:t>
            </w:r>
          </w:p>
        </w:tc>
        <w:tc>
          <w:tcPr>
            <w:tcW w:type="dxa" w:w="2268"/>
            <w:shd w:fill="D9EAF7"/>
            <w:vAlign w:val="center"/>
            <w:tcMar>
              <w:top w:w="70" w:type="dxa"/>
              <w:start w:w="80" w:type="dxa"/>
              <w:bottom w:w="70" w:type="dxa"/>
              <w:end w:w="80" w:type="dxa"/>
            </w:tcMar>
          </w:tcPr>
          <w:p>
            <w:pPr>
              <w:jc w:val="center"/>
            </w:pPr>
            <w:r>
              <w:rPr>
                <w:rFonts w:ascii="Arial" w:hAnsi="Arial"/>
                <w:b/>
                <w:color w:val="1F4E79"/>
                <w:sz w:val="16"/>
              </w:rPr>
              <w:t>Main Purpose</w:t>
            </w:r>
          </w:p>
        </w:tc>
        <w:tc>
          <w:tcPr>
            <w:tcW w:type="dxa" w:w="2381"/>
            <w:shd w:fill="D9EAF7"/>
            <w:vAlign w:val="center"/>
            <w:tcMar>
              <w:top w:w="70" w:type="dxa"/>
              <w:start w:w="80" w:type="dxa"/>
              <w:bottom w:w="70" w:type="dxa"/>
              <w:end w:w="80" w:type="dxa"/>
            </w:tcMar>
          </w:tcPr>
          <w:p>
            <w:pPr>
              <w:jc w:val="center"/>
            </w:pPr>
            <w:r>
              <w:rPr>
                <w:rFonts w:ascii="Arial" w:hAnsi="Arial"/>
                <w:b/>
                <w:color w:val="1F4E79"/>
                <w:sz w:val="16"/>
              </w:rPr>
              <w:t>Expected Function</w:t>
            </w:r>
          </w:p>
        </w:tc>
        <w:tc>
          <w:tcPr>
            <w:tcW w:type="dxa" w:w="2268"/>
            <w:shd w:fill="D9EAF7"/>
            <w:vAlign w:val="center"/>
            <w:tcMar>
              <w:top w:w="70" w:type="dxa"/>
              <w:start w:w="80" w:type="dxa"/>
              <w:bottom w:w="70" w:type="dxa"/>
              <w:end w:w="80" w:type="dxa"/>
            </w:tcMar>
          </w:tcPr>
          <w:p>
            <w:pPr>
              <w:jc w:val="center"/>
            </w:pPr>
            <w:r>
              <w:rPr>
                <w:rFonts w:ascii="Arial" w:hAnsi="Arial"/>
                <w:b/>
                <w:color w:val="1F4E79"/>
                <w:sz w:val="16"/>
              </w:rPr>
              <w:t>Primary Competency Evidence</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6"/>
              </w:rPr>
              <w:t>Pollution-Monitoring Robot</w:t>
            </w:r>
          </w:p>
        </w:tc>
        <w:tc>
          <w:tcPr>
            <w:tcW w:type="dxa" w:w="2268"/>
            <w:vAlign w:val="top"/>
            <w:tcMar>
              <w:top w:w="70" w:type="dxa"/>
              <w:start w:w="80" w:type="dxa"/>
              <w:bottom w:w="70" w:type="dxa"/>
              <w:end w:w="80" w:type="dxa"/>
            </w:tcMar>
          </w:tcPr>
          <w:p>
            <w:pPr>
              <w:spacing w:after="0" w:line="240" w:lineRule="auto"/>
            </w:pPr>
            <w:r>
              <w:rPr>
                <w:rFonts w:ascii="Arial" w:hAnsi="Arial"/>
                <w:color w:val="2D2D2D"/>
                <w:sz w:val="16"/>
              </w:rPr>
              <w:t>Monitor environmental conditions</w:t>
            </w:r>
          </w:p>
        </w:tc>
        <w:tc>
          <w:tcPr>
            <w:tcW w:type="dxa" w:w="2381"/>
            <w:vAlign w:val="top"/>
            <w:tcMar>
              <w:top w:w="70" w:type="dxa"/>
              <w:start w:w="80" w:type="dxa"/>
              <w:bottom w:w="70" w:type="dxa"/>
              <w:end w:w="80" w:type="dxa"/>
            </w:tcMar>
          </w:tcPr>
          <w:p>
            <w:pPr>
              <w:spacing w:after="0" w:line="240" w:lineRule="auto"/>
            </w:pPr>
            <w:r>
              <w:rPr>
                <w:rFonts w:ascii="Arial" w:hAnsi="Arial"/>
                <w:color w:val="2D2D2D"/>
                <w:sz w:val="16"/>
              </w:rPr>
              <w:t>Detect/record/communicate pollution-related information</w:t>
            </w:r>
          </w:p>
        </w:tc>
        <w:tc>
          <w:tcPr>
            <w:tcW w:type="dxa" w:w="2268"/>
            <w:vAlign w:val="top"/>
            <w:tcMar>
              <w:top w:w="70" w:type="dxa"/>
              <w:start w:w="80" w:type="dxa"/>
              <w:bottom w:w="70" w:type="dxa"/>
              <w:end w:w="80" w:type="dxa"/>
            </w:tcMar>
          </w:tcPr>
          <w:p>
            <w:pPr>
              <w:spacing w:after="0" w:line="240" w:lineRule="auto"/>
            </w:pPr>
            <w:r>
              <w:rPr>
                <w:rFonts w:ascii="Arial" w:hAnsi="Arial"/>
                <w:color w:val="2D2D2D"/>
                <w:sz w:val="16"/>
              </w:rPr>
              <w:t>Scientific Inquiry, Data Literacy, Robotics</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6"/>
              </w:rPr>
              <w:t>Smart Waste-Segregation Model</w:t>
            </w:r>
          </w:p>
        </w:tc>
        <w:tc>
          <w:tcPr>
            <w:tcW w:type="dxa" w:w="2268"/>
            <w:vAlign w:val="top"/>
            <w:tcMar>
              <w:top w:w="70" w:type="dxa"/>
              <w:start w:w="80" w:type="dxa"/>
              <w:bottom w:w="70" w:type="dxa"/>
              <w:end w:w="80" w:type="dxa"/>
            </w:tcMar>
            <w:shd w:fill="F8FBFD"/>
          </w:tcPr>
          <w:p>
            <w:pPr>
              <w:spacing w:after="0" w:line="240" w:lineRule="auto"/>
            </w:pPr>
            <w:r>
              <w:rPr>
                <w:rFonts w:ascii="Arial" w:hAnsi="Arial"/>
                <w:color w:val="2D2D2D"/>
                <w:sz w:val="16"/>
              </w:rPr>
              <w:t>Improve waste separation</w:t>
            </w:r>
          </w:p>
        </w:tc>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6"/>
              </w:rPr>
              <w:t>Identify and sort selected waste categories</w:t>
            </w:r>
          </w:p>
        </w:tc>
        <w:tc>
          <w:tcPr>
            <w:tcW w:type="dxa" w:w="2268"/>
            <w:vAlign w:val="top"/>
            <w:tcMar>
              <w:top w:w="70" w:type="dxa"/>
              <w:start w:w="80" w:type="dxa"/>
              <w:bottom w:w="70" w:type="dxa"/>
              <w:end w:w="80" w:type="dxa"/>
            </w:tcMar>
            <w:shd w:fill="F8FBFD"/>
          </w:tcPr>
          <w:p>
            <w:pPr>
              <w:spacing w:after="0" w:line="240" w:lineRule="auto"/>
            </w:pPr>
            <w:r>
              <w:rPr>
                <w:rFonts w:ascii="Arial" w:hAnsi="Arial"/>
                <w:color w:val="2D2D2D"/>
                <w:sz w:val="16"/>
              </w:rPr>
              <w:t>Engineering, Computational Thinking, Problem-Solving</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6"/>
              </w:rPr>
              <w:t>Air-Quality Alert Prototype</w:t>
            </w:r>
          </w:p>
        </w:tc>
        <w:tc>
          <w:tcPr>
            <w:tcW w:type="dxa" w:w="2268"/>
            <w:vAlign w:val="top"/>
            <w:tcMar>
              <w:top w:w="70" w:type="dxa"/>
              <w:start w:w="80" w:type="dxa"/>
              <w:bottom w:w="70" w:type="dxa"/>
              <w:end w:w="80" w:type="dxa"/>
            </w:tcMar>
          </w:tcPr>
          <w:p>
            <w:pPr>
              <w:spacing w:after="0" w:line="240" w:lineRule="auto"/>
            </w:pPr>
            <w:r>
              <w:rPr>
                <w:rFonts w:ascii="Arial" w:hAnsi="Arial"/>
                <w:color w:val="2D2D2D"/>
                <w:sz w:val="16"/>
              </w:rPr>
              <w:t>Provide early environmental warning</w:t>
            </w:r>
          </w:p>
        </w:tc>
        <w:tc>
          <w:tcPr>
            <w:tcW w:type="dxa" w:w="2381"/>
            <w:vAlign w:val="top"/>
            <w:tcMar>
              <w:top w:w="70" w:type="dxa"/>
              <w:start w:w="80" w:type="dxa"/>
              <w:bottom w:w="70" w:type="dxa"/>
              <w:end w:w="80" w:type="dxa"/>
            </w:tcMar>
          </w:tcPr>
          <w:p>
            <w:pPr>
              <w:spacing w:after="0" w:line="240" w:lineRule="auto"/>
            </w:pPr>
            <w:r>
              <w:rPr>
                <w:rFonts w:ascii="Arial" w:hAnsi="Arial"/>
                <w:color w:val="2D2D2D"/>
                <w:sz w:val="16"/>
              </w:rPr>
              <w:t>Detect selected condition and trigger alert</w:t>
            </w:r>
          </w:p>
        </w:tc>
        <w:tc>
          <w:tcPr>
            <w:tcW w:type="dxa" w:w="2268"/>
            <w:vAlign w:val="top"/>
            <w:tcMar>
              <w:top w:w="70" w:type="dxa"/>
              <w:start w:w="80" w:type="dxa"/>
              <w:bottom w:w="70" w:type="dxa"/>
              <w:end w:w="80" w:type="dxa"/>
            </w:tcMar>
          </w:tcPr>
          <w:p>
            <w:pPr>
              <w:spacing w:after="0" w:line="240" w:lineRule="auto"/>
            </w:pPr>
            <w:r>
              <w:rPr>
                <w:rFonts w:ascii="Arial" w:hAnsi="Arial"/>
                <w:color w:val="2D2D2D"/>
                <w:sz w:val="16"/>
              </w:rPr>
              <w:t>Sensors, Automation, Scientific Reasoning</w:t>
            </w:r>
          </w:p>
        </w:tc>
      </w:tr>
      <w:tr>
        <w:trPr>
          <w:cantSplit/>
        </w:trPr>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6"/>
              </w:rPr>
              <w:t>Water-Pollution Detection Model</w:t>
            </w:r>
          </w:p>
        </w:tc>
        <w:tc>
          <w:tcPr>
            <w:tcW w:type="dxa" w:w="2268"/>
            <w:vAlign w:val="top"/>
            <w:tcMar>
              <w:top w:w="70" w:type="dxa"/>
              <w:start w:w="80" w:type="dxa"/>
              <w:bottom w:w="70" w:type="dxa"/>
              <w:end w:w="80" w:type="dxa"/>
            </w:tcMar>
            <w:shd w:fill="F8FBFD"/>
          </w:tcPr>
          <w:p>
            <w:pPr>
              <w:spacing w:after="0" w:line="240" w:lineRule="auto"/>
            </w:pPr>
            <w:r>
              <w:rPr>
                <w:rFonts w:ascii="Arial" w:hAnsi="Arial"/>
                <w:color w:val="2D2D2D"/>
                <w:sz w:val="16"/>
              </w:rPr>
              <w:t>Monitor water-quality indicators</w:t>
            </w:r>
          </w:p>
        </w:tc>
        <w:tc>
          <w:tcPr>
            <w:tcW w:type="dxa" w:w="2381"/>
            <w:vAlign w:val="top"/>
            <w:tcMar>
              <w:top w:w="70" w:type="dxa"/>
              <w:start w:w="80" w:type="dxa"/>
              <w:bottom w:w="70" w:type="dxa"/>
              <w:end w:w="80" w:type="dxa"/>
            </w:tcMar>
            <w:shd w:fill="F8FBFD"/>
          </w:tcPr>
          <w:p>
            <w:pPr>
              <w:spacing w:after="0" w:line="240" w:lineRule="auto"/>
            </w:pPr>
            <w:r>
              <w:rPr>
                <w:rFonts w:ascii="Arial" w:hAnsi="Arial"/>
                <w:color w:val="2D2D2D"/>
                <w:sz w:val="16"/>
              </w:rPr>
              <w:t>Detect/compare selected safe indicators</w:t>
            </w:r>
          </w:p>
        </w:tc>
        <w:tc>
          <w:tcPr>
            <w:tcW w:type="dxa" w:w="2268"/>
            <w:vAlign w:val="top"/>
            <w:tcMar>
              <w:top w:w="70" w:type="dxa"/>
              <w:start w:w="80" w:type="dxa"/>
              <w:bottom w:w="70" w:type="dxa"/>
              <w:end w:w="80" w:type="dxa"/>
            </w:tcMar>
            <w:shd w:fill="F8FBFD"/>
          </w:tcPr>
          <w:p>
            <w:pPr>
              <w:spacing w:after="0" w:line="240" w:lineRule="auto"/>
            </w:pPr>
            <w:r>
              <w:rPr>
                <w:rFonts w:ascii="Arial" w:hAnsi="Arial"/>
                <w:color w:val="2D2D2D"/>
                <w:sz w:val="16"/>
              </w:rPr>
              <w:t>Scientific Inquiry, Measurement, Data Analysis</w:t>
            </w:r>
          </w:p>
        </w:tc>
      </w:tr>
      <w:tr>
        <w:trPr>
          <w:cantSplit/>
        </w:trPr>
        <w:tc>
          <w:tcPr>
            <w:tcW w:type="dxa" w:w="2381"/>
            <w:vAlign w:val="top"/>
            <w:tcMar>
              <w:top w:w="70" w:type="dxa"/>
              <w:start w:w="80" w:type="dxa"/>
              <w:bottom w:w="70" w:type="dxa"/>
              <w:end w:w="80" w:type="dxa"/>
            </w:tcMar>
          </w:tcPr>
          <w:p>
            <w:pPr>
              <w:spacing w:after="0" w:line="240" w:lineRule="auto"/>
            </w:pPr>
            <w:r>
              <w:rPr>
                <w:rFonts w:ascii="Arial" w:hAnsi="Arial"/>
                <w:color w:val="2D2D2D"/>
                <w:sz w:val="16"/>
              </w:rPr>
              <w:t>Litter-Collection Concept</w:t>
            </w:r>
          </w:p>
        </w:tc>
        <w:tc>
          <w:tcPr>
            <w:tcW w:type="dxa" w:w="2268"/>
            <w:vAlign w:val="top"/>
            <w:tcMar>
              <w:top w:w="70" w:type="dxa"/>
              <w:start w:w="80" w:type="dxa"/>
              <w:bottom w:w="70" w:type="dxa"/>
              <w:end w:w="80" w:type="dxa"/>
            </w:tcMar>
          </w:tcPr>
          <w:p>
            <w:pPr>
              <w:spacing w:after="0" w:line="240" w:lineRule="auto"/>
            </w:pPr>
            <w:r>
              <w:rPr>
                <w:rFonts w:ascii="Arial" w:hAnsi="Arial"/>
                <w:color w:val="2D2D2D"/>
                <w:sz w:val="16"/>
              </w:rPr>
              <w:t>Automate litter management</w:t>
            </w:r>
          </w:p>
        </w:tc>
        <w:tc>
          <w:tcPr>
            <w:tcW w:type="dxa" w:w="2381"/>
            <w:vAlign w:val="top"/>
            <w:tcMar>
              <w:top w:w="70" w:type="dxa"/>
              <w:start w:w="80" w:type="dxa"/>
              <w:bottom w:w="70" w:type="dxa"/>
              <w:end w:w="80" w:type="dxa"/>
            </w:tcMar>
          </w:tcPr>
          <w:p>
            <w:pPr>
              <w:spacing w:after="0" w:line="240" w:lineRule="auto"/>
            </w:pPr>
            <w:r>
              <w:rPr>
                <w:rFonts w:ascii="Arial" w:hAnsi="Arial"/>
                <w:color w:val="2D2D2D"/>
                <w:sz w:val="16"/>
              </w:rPr>
              <w:t>Detect/move/collect simulated litter</w:t>
            </w:r>
          </w:p>
        </w:tc>
        <w:tc>
          <w:tcPr>
            <w:tcW w:type="dxa" w:w="2268"/>
            <w:vAlign w:val="top"/>
            <w:tcMar>
              <w:top w:w="70" w:type="dxa"/>
              <w:start w:w="80" w:type="dxa"/>
              <w:bottom w:w="70" w:type="dxa"/>
              <w:end w:w="80" w:type="dxa"/>
            </w:tcMar>
          </w:tcPr>
          <w:p>
            <w:pPr>
              <w:spacing w:after="0" w:line="240" w:lineRule="auto"/>
            </w:pPr>
            <w:r>
              <w:rPr>
                <w:rFonts w:ascii="Arial" w:hAnsi="Arial"/>
                <w:color w:val="2D2D2D"/>
                <w:sz w:val="16"/>
              </w:rPr>
              <w:t>Engineering, Robotics, Problem-Solving</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10. Challenge 1 – Pollution-Monitoring Robot</w:t>
      </w:r>
    </w:p>
    <w:p>
      <w:pPr>
        <w:keepNext/>
        <w:spacing w:before="140" w:after="60"/>
        <w:widowControl w:val="1"/>
      </w:pPr>
      <w:r>
        <w:rPr>
          <w:rFonts w:ascii="Arial" w:hAnsi="Arial"/>
          <w:b/>
          <w:color w:val="347654"/>
          <w:sz w:val="24"/>
        </w:rPr>
        <w:t>Purpose of this challenge</w:t>
      </w:r>
    </w:p>
    <w:p>
      <w:pPr>
        <w:spacing w:after="100" w:line="259" w:lineRule="auto"/>
        <w:widowControl w:val="1"/>
      </w:pPr>
      <w:r>
        <w:rPr>
          <w:rFonts w:ascii="Arial" w:hAnsi="Arial"/>
          <w:i w:val="0"/>
          <w:color w:val="2D2D2D"/>
          <w:sz w:val="21"/>
        </w:rPr>
        <w:t>To assess whether students can combine environmental science, sensing and robotics to monitor a pollution-related condition and communicate useful information.</w:t>
      </w:r>
    </w:p>
    <w:p>
      <w:pPr>
        <w:keepNext/>
        <w:spacing w:before="140" w:after="60"/>
        <w:widowControl w:val="1"/>
      </w:pPr>
      <w:r>
        <w:rPr>
          <w:rFonts w:ascii="Arial" w:hAnsi="Arial"/>
          <w:b/>
          <w:color w:val="347654"/>
          <w:sz w:val="24"/>
        </w:rPr>
        <w:t>Possible applications / formats</w:t>
      </w:r>
    </w:p>
    <w:p>
      <w:pPr>
        <w:pStyle w:val="ListBullet"/>
        <w:spacing w:after="50" w:line="252" w:lineRule="auto"/>
        <w:ind w:left="283" w:hanging="142"/>
      </w:pPr>
      <w:r>
        <w:rPr>
          <w:rFonts w:ascii="Arial" w:hAnsi="Arial"/>
          <w:color w:val="2D2D2D"/>
          <w:sz w:val="20"/>
        </w:rPr>
        <w:t>air pollution monitoring</w:t>
      </w:r>
    </w:p>
    <w:p>
      <w:pPr>
        <w:pStyle w:val="ListBullet"/>
        <w:spacing w:after="50" w:line="252" w:lineRule="auto"/>
        <w:ind w:left="283" w:hanging="142"/>
      </w:pPr>
      <w:r>
        <w:rPr>
          <w:rFonts w:ascii="Arial" w:hAnsi="Arial"/>
          <w:color w:val="2D2D2D"/>
          <w:sz w:val="20"/>
        </w:rPr>
        <w:t>environmental condition monitoring</w:t>
      </w:r>
    </w:p>
    <w:p>
      <w:pPr>
        <w:pStyle w:val="ListBullet"/>
        <w:spacing w:after="50" w:line="252" w:lineRule="auto"/>
        <w:ind w:left="283" w:hanging="142"/>
      </w:pPr>
      <w:r>
        <w:rPr>
          <w:rFonts w:ascii="Arial" w:hAnsi="Arial"/>
          <w:color w:val="2D2D2D"/>
          <w:sz w:val="20"/>
        </w:rPr>
        <w:t>waste monitoring</w:t>
      </w:r>
    </w:p>
    <w:p>
      <w:pPr>
        <w:pStyle w:val="ListBullet"/>
        <w:spacing w:after="50" w:line="252" w:lineRule="auto"/>
        <w:ind w:left="283" w:hanging="142"/>
      </w:pPr>
      <w:r>
        <w:rPr>
          <w:rFonts w:ascii="Arial" w:hAnsi="Arial"/>
          <w:color w:val="2D2D2D"/>
          <w:sz w:val="20"/>
        </w:rPr>
        <w:t>pollution warning systems</w:t>
      </w:r>
    </w:p>
    <w:p>
      <w:pPr>
        <w:pStyle w:val="ListBullet"/>
        <w:spacing w:after="50" w:line="252" w:lineRule="auto"/>
        <w:ind w:left="283" w:hanging="142"/>
      </w:pPr>
      <w:r>
        <w:rPr>
          <w:rFonts w:ascii="Arial" w:hAnsi="Arial"/>
          <w:color w:val="2D2D2D"/>
          <w:sz w:val="20"/>
        </w:rPr>
        <w:t>school environmental monitoring</w:t>
      </w:r>
    </w:p>
    <w:p>
      <w:pPr>
        <w:keepNext/>
        <w:spacing w:before="140" w:after="60"/>
        <w:widowControl w:val="1"/>
      </w:pPr>
      <w:r>
        <w:rPr>
          <w:rFonts w:ascii="Arial" w:hAnsi="Arial"/>
          <w:b/>
          <w:color w:val="347654"/>
          <w:sz w:val="24"/>
        </w:rPr>
        <w:t>Student Preparation Guidelines</w:t>
      </w:r>
    </w:p>
    <w:p>
      <w:pPr>
        <w:pStyle w:val="ListBullet"/>
        <w:spacing w:after="50" w:line="252" w:lineRule="auto"/>
        <w:ind w:left="283" w:hanging="142"/>
      </w:pPr>
      <w:r>
        <w:rPr>
          <w:rFonts w:ascii="Arial" w:hAnsi="Arial"/>
          <w:color w:val="2D2D2D"/>
          <w:sz w:val="20"/>
        </w:rPr>
        <w:t>understand the environmental variable being monitored</w:t>
      </w:r>
    </w:p>
    <w:p>
      <w:pPr>
        <w:pStyle w:val="ListBullet"/>
        <w:spacing w:after="50" w:line="252" w:lineRule="auto"/>
        <w:ind w:left="283" w:hanging="142"/>
      </w:pPr>
      <w:r>
        <w:rPr>
          <w:rFonts w:ascii="Arial" w:hAnsi="Arial"/>
          <w:color w:val="2D2D2D"/>
          <w:sz w:val="20"/>
        </w:rPr>
        <w:t>explain how the selected sensor or detection mechanism works</w:t>
      </w:r>
    </w:p>
    <w:p>
      <w:pPr>
        <w:pStyle w:val="ListBullet"/>
        <w:spacing w:after="50" w:line="252" w:lineRule="auto"/>
        <w:ind w:left="283" w:hanging="142"/>
      </w:pPr>
      <w:r>
        <w:rPr>
          <w:rFonts w:ascii="Arial" w:hAnsi="Arial"/>
          <w:color w:val="2D2D2D"/>
          <w:sz w:val="20"/>
        </w:rPr>
        <w:t>explain what a reading or response represents</w:t>
      </w:r>
    </w:p>
    <w:p>
      <w:pPr>
        <w:pStyle w:val="ListBullet"/>
        <w:spacing w:after="50" w:line="252" w:lineRule="auto"/>
        <w:ind w:left="283" w:hanging="142"/>
      </w:pPr>
      <w:r>
        <w:rPr>
          <w:rFonts w:ascii="Arial" w:hAnsi="Arial"/>
          <w:color w:val="2D2D2D"/>
          <w:sz w:val="20"/>
        </w:rPr>
        <w:t>show how the robot communicates or records information</w:t>
      </w:r>
    </w:p>
    <w:p>
      <w:pPr>
        <w:pStyle w:val="ListBullet"/>
        <w:spacing w:after="50" w:line="252" w:lineRule="auto"/>
        <w:ind w:left="283" w:hanging="142"/>
      </w:pPr>
      <w:r>
        <w:rPr>
          <w:rFonts w:ascii="Arial" w:hAnsi="Arial"/>
          <w:color w:val="2D2D2D"/>
          <w:sz w:val="20"/>
        </w:rPr>
        <w:t>recognise limitations of the prototype</w:t>
      </w:r>
    </w:p>
    <w:p>
      <w:pPr>
        <w:keepNext/>
        <w:spacing w:before="140" w:after="60"/>
        <w:widowControl w:val="1"/>
      </w:pPr>
      <w:r>
        <w:rPr>
          <w:rFonts w:ascii="Arial" w:hAnsi="Arial"/>
          <w:b/>
          <w:color w:val="347654"/>
          <w:sz w:val="24"/>
        </w:rPr>
        <w:t>Minimum Functional Requirement</w:t>
      </w:r>
    </w:p>
    <w:p>
      <w:pPr>
        <w:spacing w:after="100" w:line="259" w:lineRule="auto"/>
        <w:widowControl w:val="1"/>
      </w:pPr>
      <w:r>
        <w:rPr>
          <w:rFonts w:ascii="Arial" w:hAnsi="Arial"/>
          <w:i w:val="0"/>
          <w:color w:val="2D2D2D"/>
          <w:sz w:val="21"/>
        </w:rPr>
        <w:t>The model must perform an observable monitoring or detection function. A decorative vehicle carrying an inactive sensor is insufficient.</w:t>
      </w:r>
    </w:p>
    <w:p>
      <w:pPr>
        <w:keepNext/>
        <w:spacing w:before="140" w:after="60"/>
        <w:widowControl w:val="1"/>
      </w:pPr>
      <w:r>
        <w:rPr>
          <w:rFonts w:ascii="Arial" w:hAnsi="Arial"/>
          <w:b/>
          <w:color w:val="347654"/>
          <w:sz w:val="24"/>
        </w:rPr>
        <w:t>Suitable / Required Evidence</w:t>
      </w:r>
    </w:p>
    <w:p>
      <w:pPr>
        <w:pStyle w:val="ListBullet"/>
        <w:spacing w:after="50" w:line="252" w:lineRule="auto"/>
        <w:ind w:left="283" w:hanging="142"/>
      </w:pPr>
      <w:r>
        <w:rPr>
          <w:rFonts w:ascii="Arial" w:hAnsi="Arial"/>
          <w:color w:val="2D2D2D"/>
          <w:sz w:val="20"/>
        </w:rPr>
        <w:t>repeated readings</w:t>
      </w:r>
    </w:p>
    <w:p>
      <w:pPr>
        <w:pStyle w:val="ListBullet"/>
        <w:spacing w:after="50" w:line="252" w:lineRule="auto"/>
        <w:ind w:left="283" w:hanging="142"/>
      </w:pPr>
      <w:r>
        <w:rPr>
          <w:rFonts w:ascii="Arial" w:hAnsi="Arial"/>
          <w:color w:val="2D2D2D"/>
          <w:sz w:val="20"/>
        </w:rPr>
        <w:t>response comparisons</w:t>
      </w:r>
    </w:p>
    <w:p>
      <w:pPr>
        <w:pStyle w:val="ListBullet"/>
        <w:spacing w:after="50" w:line="252" w:lineRule="auto"/>
        <w:ind w:left="283" w:hanging="142"/>
      </w:pPr>
      <w:r>
        <w:rPr>
          <w:rFonts w:ascii="Arial" w:hAnsi="Arial"/>
          <w:color w:val="2D2D2D"/>
          <w:sz w:val="20"/>
        </w:rPr>
        <w:t>movement to monitoring locations</w:t>
      </w:r>
    </w:p>
    <w:p>
      <w:pPr>
        <w:pStyle w:val="ListBullet"/>
        <w:spacing w:after="50" w:line="252" w:lineRule="auto"/>
        <w:ind w:left="283" w:hanging="142"/>
      </w:pPr>
      <w:r>
        <w:rPr>
          <w:rFonts w:ascii="Arial" w:hAnsi="Arial"/>
          <w:color w:val="2D2D2D"/>
          <w:sz w:val="20"/>
        </w:rPr>
        <w:t>warning displays</w:t>
      </w:r>
    </w:p>
    <w:p>
      <w:pPr>
        <w:pStyle w:val="ListBullet"/>
        <w:spacing w:after="50" w:line="252" w:lineRule="auto"/>
        <w:ind w:left="283" w:hanging="142"/>
      </w:pPr>
      <w:r>
        <w:rPr>
          <w:rFonts w:ascii="Arial" w:hAnsi="Arial"/>
          <w:color w:val="2D2D2D"/>
          <w:sz w:val="20"/>
        </w:rPr>
        <w:t>logged data</w:t>
      </w:r>
    </w:p>
    <w:p>
      <w:pPr>
        <w:pStyle w:val="ListBullet"/>
        <w:spacing w:after="50" w:line="252" w:lineRule="auto"/>
        <w:ind w:left="283" w:hanging="142"/>
      </w:pPr>
      <w:r>
        <w:rPr>
          <w:rFonts w:ascii="Arial" w:hAnsi="Arial"/>
          <w:color w:val="2D2D2D"/>
          <w:sz w:val="20"/>
        </w:rPr>
        <w:t>threshold-triggered response</w:t>
      </w:r>
    </w:p>
    <w:p>
      <w:pPr>
        <w:keepNext/>
        <w:spacing w:before="140" w:after="60"/>
        <w:widowControl w:val="1"/>
      </w:pPr>
      <w:r>
        <w:rPr>
          <w:rFonts w:ascii="Arial" w:hAnsi="Arial"/>
          <w:b/>
          <w:color w:val="347654"/>
          <w:sz w:val="24"/>
        </w:rPr>
        <w:t>Judge Focus</w:t>
      </w:r>
    </w:p>
    <w:tbl>
      <w:tblPr>
        <w:tblW w:type="auto" w:w="0"/>
        <w:jc w:val="center"/>
        <w:tblLayout w:type="fixed"/>
        <w:tblLook w:firstColumn="1" w:firstRow="1" w:lastColumn="0" w:lastRow="0" w:noHBand="0" w:noVBand="1" w:val="04A0"/>
      </w:tblPr>
      <w:tblGrid>
        <w:gridCol w:w="9866"/>
      </w:tblGrid>
      <w:tr>
        <w:trPr>
          <w:cantSplit/>
        </w:trPr>
        <w:tc>
          <w:tcPr>
            <w:tcW w:type="dxa" w:w="9354"/>
            <w:shd w:fill="EAF2F8"/>
            <w:tcMar>
              <w:top w:w="70" w:type="dxa"/>
              <w:start w:w="140" w:type="dxa"/>
              <w:bottom w:w="70" w:type="dxa"/>
              <w:end w:w="140" w:type="dxa"/>
            </w:tcMar>
          </w:tcPr>
          <w:p>
            <w:pPr>
              <w:jc w:val="center"/>
            </w:pPr>
            <w:r>
              <w:rPr>
                <w:rFonts w:ascii="Arial" w:hAnsi="Arial"/>
                <w:b/>
                <w:i/>
                <w:color w:val="1F4E79"/>
                <w:sz w:val="21"/>
              </w:rPr>
              <w:t>What is being monitored? Why does it matter? How does the model know? What happens after detection?</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11. Challenge 2 – Smart Waste-Segregation Model</w:t>
      </w:r>
    </w:p>
    <w:p>
      <w:pPr>
        <w:keepNext/>
        <w:spacing w:before="140" w:after="60"/>
        <w:widowControl w:val="1"/>
      </w:pPr>
      <w:r>
        <w:rPr>
          <w:rFonts w:ascii="Arial" w:hAnsi="Arial"/>
          <w:b/>
          <w:color w:val="347654"/>
          <w:sz w:val="24"/>
        </w:rPr>
        <w:t>Purpose of this challenge</w:t>
      </w:r>
    </w:p>
    <w:p>
      <w:pPr>
        <w:spacing w:after="100" w:line="259" w:lineRule="auto"/>
        <w:widowControl w:val="1"/>
      </w:pPr>
      <w:r>
        <w:rPr>
          <w:rFonts w:ascii="Arial" w:hAnsi="Arial"/>
          <w:i w:val="0"/>
          <w:color w:val="2D2D2D"/>
          <w:sz w:val="21"/>
        </w:rPr>
        <w:t>To design a system that demonstrates intelligent or automated separation of waste into meaningful categories.</w:t>
      </w:r>
    </w:p>
    <w:p>
      <w:pPr>
        <w:keepNext/>
        <w:spacing w:before="140" w:after="60"/>
        <w:widowControl w:val="1"/>
      </w:pPr>
      <w:r>
        <w:rPr>
          <w:rFonts w:ascii="Arial" w:hAnsi="Arial"/>
          <w:b/>
          <w:color w:val="347654"/>
          <w:sz w:val="24"/>
        </w:rPr>
        <w:t>Possible applications / formats</w:t>
      </w:r>
    </w:p>
    <w:p>
      <w:pPr>
        <w:pStyle w:val="ListBullet"/>
        <w:spacing w:after="50" w:line="252" w:lineRule="auto"/>
        <w:ind w:left="283" w:hanging="142"/>
      </w:pPr>
      <w:r>
        <w:rPr>
          <w:rFonts w:ascii="Arial" w:hAnsi="Arial"/>
          <w:color w:val="2D2D2D"/>
          <w:sz w:val="20"/>
        </w:rPr>
        <w:t>paper/plastic</w:t>
      </w:r>
    </w:p>
    <w:p>
      <w:pPr>
        <w:pStyle w:val="ListBullet"/>
        <w:spacing w:after="50" w:line="252" w:lineRule="auto"/>
        <w:ind w:left="283" w:hanging="142"/>
      </w:pPr>
      <w:r>
        <w:rPr>
          <w:rFonts w:ascii="Arial" w:hAnsi="Arial"/>
          <w:color w:val="2D2D2D"/>
          <w:sz w:val="20"/>
        </w:rPr>
        <w:t>wet/dry</w:t>
      </w:r>
    </w:p>
    <w:p>
      <w:pPr>
        <w:pStyle w:val="ListBullet"/>
        <w:spacing w:after="50" w:line="252" w:lineRule="auto"/>
        <w:ind w:left="283" w:hanging="142"/>
      </w:pPr>
      <w:r>
        <w:rPr>
          <w:rFonts w:ascii="Arial" w:hAnsi="Arial"/>
          <w:color w:val="2D2D2D"/>
          <w:sz w:val="20"/>
        </w:rPr>
        <w:t>metal/non-metal</w:t>
      </w:r>
    </w:p>
    <w:p>
      <w:pPr>
        <w:pStyle w:val="ListBullet"/>
        <w:spacing w:after="50" w:line="252" w:lineRule="auto"/>
        <w:ind w:left="283" w:hanging="142"/>
      </w:pPr>
      <w:r>
        <w:rPr>
          <w:rFonts w:ascii="Arial" w:hAnsi="Arial"/>
          <w:color w:val="2D2D2D"/>
          <w:sz w:val="20"/>
        </w:rPr>
        <w:t>recyclable/non-recyclable</w:t>
      </w:r>
    </w:p>
    <w:p>
      <w:pPr>
        <w:pStyle w:val="ListBullet"/>
        <w:spacing w:after="50" w:line="252" w:lineRule="auto"/>
        <w:ind w:left="283" w:hanging="142"/>
      </w:pPr>
      <w:r>
        <w:rPr>
          <w:rFonts w:ascii="Arial" w:hAnsi="Arial"/>
          <w:color w:val="2D2D2D"/>
          <w:sz w:val="20"/>
        </w:rPr>
        <w:t>another scientifically justified classification</w:t>
      </w:r>
    </w:p>
    <w:p>
      <w:pPr>
        <w:keepNext/>
        <w:spacing w:before="140" w:after="60"/>
        <w:widowControl w:val="1"/>
      </w:pPr>
      <w:r>
        <w:rPr>
          <w:rFonts w:ascii="Arial" w:hAnsi="Arial"/>
          <w:b/>
          <w:color w:val="347654"/>
          <w:sz w:val="24"/>
        </w:rPr>
        <w:t>Student Preparation Guidelines</w:t>
      </w:r>
    </w:p>
    <w:p>
      <w:pPr>
        <w:pStyle w:val="ListBullet"/>
        <w:spacing w:after="50" w:line="252" w:lineRule="auto"/>
        <w:ind w:left="283" w:hanging="142"/>
      </w:pPr>
      <w:r>
        <w:rPr>
          <w:rFonts w:ascii="Arial" w:hAnsi="Arial"/>
          <w:color w:val="2D2D2D"/>
          <w:sz w:val="20"/>
        </w:rPr>
        <w:t>investigate why segregation matters</w:t>
      </w:r>
    </w:p>
    <w:p>
      <w:pPr>
        <w:pStyle w:val="ListBullet"/>
        <w:spacing w:after="50" w:line="252" w:lineRule="auto"/>
        <w:ind w:left="283" w:hanging="142"/>
      </w:pPr>
      <w:r>
        <w:rPr>
          <w:rFonts w:ascii="Arial" w:hAnsi="Arial"/>
          <w:color w:val="2D2D2D"/>
          <w:sz w:val="20"/>
        </w:rPr>
        <w:t>identify physical properties that allow waste to be distinguished</w:t>
      </w:r>
    </w:p>
    <w:p>
      <w:pPr>
        <w:pStyle w:val="ListBullet"/>
        <w:spacing w:after="50" w:line="252" w:lineRule="auto"/>
        <w:ind w:left="283" w:hanging="142"/>
      </w:pPr>
      <w:r>
        <w:rPr>
          <w:rFonts w:ascii="Arial" w:hAnsi="Arial"/>
          <w:color w:val="2D2D2D"/>
          <w:sz w:val="20"/>
        </w:rPr>
        <w:t>select a sensing or sorting mechanism</w:t>
      </w:r>
    </w:p>
    <w:p>
      <w:pPr>
        <w:pStyle w:val="ListBullet"/>
        <w:spacing w:after="50" w:line="252" w:lineRule="auto"/>
        <w:ind w:left="283" w:hanging="142"/>
      </w:pPr>
      <w:r>
        <w:rPr>
          <w:rFonts w:ascii="Arial" w:hAnsi="Arial"/>
          <w:color w:val="2D2D2D"/>
          <w:sz w:val="20"/>
        </w:rPr>
        <w:t>test false classifications</w:t>
      </w:r>
    </w:p>
    <w:p>
      <w:pPr>
        <w:pStyle w:val="ListBullet"/>
        <w:spacing w:after="50" w:line="252" w:lineRule="auto"/>
        <w:ind w:left="283" w:hanging="142"/>
      </w:pPr>
      <w:r>
        <w:rPr>
          <w:rFonts w:ascii="Arial" w:hAnsi="Arial"/>
          <w:color w:val="2D2D2D"/>
          <w:sz w:val="20"/>
        </w:rPr>
        <w:t>consider speed and reliability</w:t>
      </w:r>
    </w:p>
    <w:p>
      <w:pPr>
        <w:keepNext/>
        <w:spacing w:before="140" w:after="60"/>
        <w:widowControl w:val="1"/>
      </w:pPr>
      <w:r>
        <w:rPr>
          <w:rFonts w:ascii="Arial" w:hAnsi="Arial"/>
          <w:b/>
          <w:color w:val="347654"/>
          <w:sz w:val="24"/>
        </w:rPr>
        <w:t>Minimum Functional Requirement</w:t>
      </w:r>
    </w:p>
    <w:p>
      <w:pPr>
        <w:spacing w:after="100" w:line="259" w:lineRule="auto"/>
        <w:widowControl w:val="1"/>
      </w:pPr>
      <w:r>
        <w:rPr>
          <w:rFonts w:ascii="Arial" w:hAnsi="Arial"/>
          <w:i w:val="0"/>
          <w:color w:val="2D2D2D"/>
          <w:sz w:val="21"/>
        </w:rPr>
        <w:t>The prototype must demonstrate a decision or detection process followed by visible segregation.</w:t>
      </w:r>
    </w:p>
    <w:p>
      <w:pPr>
        <w:keepNext/>
        <w:spacing w:before="140" w:after="60"/>
        <w:widowControl w:val="1"/>
      </w:pPr>
      <w:r>
        <w:rPr>
          <w:rFonts w:ascii="Arial" w:hAnsi="Arial"/>
          <w:b/>
          <w:color w:val="347654"/>
          <w:sz w:val="24"/>
        </w:rPr>
        <w:t>Suitable / Required Evidence</w:t>
      </w:r>
    </w:p>
    <w:p>
      <w:pPr>
        <w:pStyle w:val="ListBullet"/>
        <w:spacing w:after="50" w:line="252" w:lineRule="auto"/>
        <w:ind w:left="283" w:hanging="142"/>
      </w:pPr>
      <w:r>
        <w:rPr>
          <w:rFonts w:ascii="Arial" w:hAnsi="Arial"/>
          <w:color w:val="2D2D2D"/>
          <w:sz w:val="20"/>
        </w:rPr>
        <w:t>multiple test items</w:t>
      </w:r>
    </w:p>
    <w:p>
      <w:pPr>
        <w:pStyle w:val="ListBullet"/>
        <w:spacing w:after="50" w:line="252" w:lineRule="auto"/>
        <w:ind w:left="283" w:hanging="142"/>
      </w:pPr>
      <w:r>
        <w:rPr>
          <w:rFonts w:ascii="Arial" w:hAnsi="Arial"/>
          <w:color w:val="2D2D2D"/>
          <w:sz w:val="20"/>
        </w:rPr>
        <w:t>correct sorting record</w:t>
      </w:r>
    </w:p>
    <w:p>
      <w:pPr>
        <w:pStyle w:val="ListBullet"/>
        <w:spacing w:after="50" w:line="252" w:lineRule="auto"/>
        <w:ind w:left="283" w:hanging="142"/>
      </w:pPr>
      <w:r>
        <w:rPr>
          <w:rFonts w:ascii="Arial" w:hAnsi="Arial"/>
          <w:color w:val="2D2D2D"/>
          <w:sz w:val="20"/>
        </w:rPr>
        <w:t>incorrect sorting record</w:t>
      </w:r>
    </w:p>
    <w:p>
      <w:pPr>
        <w:pStyle w:val="ListBullet"/>
        <w:spacing w:after="50" w:line="252" w:lineRule="auto"/>
        <w:ind w:left="283" w:hanging="142"/>
      </w:pPr>
      <w:r>
        <w:rPr>
          <w:rFonts w:ascii="Arial" w:hAnsi="Arial"/>
          <w:color w:val="2D2D2D"/>
          <w:sz w:val="20"/>
        </w:rPr>
        <w:t>repeated trials</w:t>
      </w:r>
    </w:p>
    <w:p>
      <w:pPr>
        <w:pStyle w:val="ListBullet"/>
        <w:spacing w:after="50" w:line="252" w:lineRule="auto"/>
        <w:ind w:left="283" w:hanging="142"/>
      </w:pPr>
      <w:r>
        <w:rPr>
          <w:rFonts w:ascii="Arial" w:hAnsi="Arial"/>
          <w:color w:val="2D2D2D"/>
          <w:sz w:val="20"/>
        </w:rPr>
        <w:t>adjustments made after testing</w:t>
      </w:r>
    </w:p>
    <w:p>
      <w:pPr>
        <w:keepNext/>
        <w:spacing w:before="140" w:after="60"/>
        <w:widowControl w:val="1"/>
      </w:pPr>
      <w:r>
        <w:rPr>
          <w:rFonts w:ascii="Arial" w:hAnsi="Arial"/>
          <w:b/>
          <w:color w:val="347654"/>
          <w:sz w:val="24"/>
        </w:rPr>
        <w:t>Judge Focus</w:t>
      </w:r>
    </w:p>
    <w:tbl>
      <w:tblPr>
        <w:tblW w:type="auto" w:w="0"/>
        <w:jc w:val="center"/>
        <w:tblLayout w:type="fixed"/>
        <w:tblLook w:firstColumn="1" w:firstRow="1" w:lastColumn="0" w:lastRow="0" w:noHBand="0" w:noVBand="1" w:val="04A0"/>
      </w:tblPr>
      <w:tblGrid>
        <w:gridCol w:w="9866"/>
      </w:tblGrid>
      <w:tr>
        <w:trPr>
          <w:cantSplit/>
        </w:trPr>
        <w:tc>
          <w:tcPr>
            <w:tcW w:type="dxa" w:w="9354"/>
            <w:shd w:fill="EAF2F8"/>
            <w:tcMar>
              <w:top w:w="70" w:type="dxa"/>
              <w:start w:w="140" w:type="dxa"/>
              <w:bottom w:w="70" w:type="dxa"/>
              <w:end w:w="140" w:type="dxa"/>
            </w:tcMar>
          </w:tcPr>
          <w:p>
            <w:pPr>
              <w:jc w:val="center"/>
            </w:pPr>
            <w:r>
              <w:rPr>
                <w:rFonts w:ascii="Arial" w:hAnsi="Arial"/>
                <w:b/>
                <w:i/>
                <w:color w:val="1F4E79"/>
                <w:sz w:val="21"/>
              </w:rPr>
              <w:t>How does the system decide which category an item belongs to, and what evidence shows that the sorting process is reliable?</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12. Challenge 3 – Air-Quality Alert Prototype</w:t>
      </w:r>
    </w:p>
    <w:p>
      <w:pPr>
        <w:keepNext/>
        <w:spacing w:before="140" w:after="60"/>
        <w:widowControl w:val="1"/>
      </w:pPr>
      <w:r>
        <w:rPr>
          <w:rFonts w:ascii="Arial" w:hAnsi="Arial"/>
          <w:b/>
          <w:color w:val="347654"/>
          <w:sz w:val="24"/>
        </w:rPr>
        <w:t>Purpose of this challenge</w:t>
      </w:r>
    </w:p>
    <w:p>
      <w:pPr>
        <w:spacing w:after="100" w:line="259" w:lineRule="auto"/>
        <w:widowControl w:val="1"/>
      </w:pPr>
      <w:r>
        <w:rPr>
          <w:rFonts w:ascii="Arial" w:hAnsi="Arial"/>
          <w:i w:val="0"/>
          <w:color w:val="2D2D2D"/>
          <w:sz w:val="21"/>
        </w:rPr>
        <w:t>To develop a model capable of detecting or representing a selected air-quality condition and generating a meaningful alert or response.</w:t>
      </w:r>
    </w:p>
    <w:p>
      <w:pPr>
        <w:keepNext/>
        <w:spacing w:before="140" w:after="60"/>
        <w:widowControl w:val="1"/>
      </w:pPr>
      <w:r>
        <w:rPr>
          <w:rFonts w:ascii="Arial" w:hAnsi="Arial"/>
          <w:b/>
          <w:color w:val="347654"/>
          <w:sz w:val="24"/>
        </w:rPr>
        <w:t>Possible applications / formats</w:t>
      </w:r>
    </w:p>
    <w:p>
      <w:pPr>
        <w:pStyle w:val="ListBullet"/>
        <w:spacing w:after="50" w:line="252" w:lineRule="auto"/>
        <w:ind w:left="283" w:hanging="142"/>
      </w:pPr>
      <w:r>
        <w:rPr>
          <w:rFonts w:ascii="Arial" w:hAnsi="Arial"/>
          <w:color w:val="2D2D2D"/>
          <w:sz w:val="20"/>
        </w:rPr>
        <w:t>warning light</w:t>
      </w:r>
    </w:p>
    <w:p>
      <w:pPr>
        <w:pStyle w:val="ListBullet"/>
        <w:spacing w:after="50" w:line="252" w:lineRule="auto"/>
        <w:ind w:left="283" w:hanging="142"/>
      </w:pPr>
      <w:r>
        <w:rPr>
          <w:rFonts w:ascii="Arial" w:hAnsi="Arial"/>
          <w:color w:val="2D2D2D"/>
          <w:sz w:val="20"/>
        </w:rPr>
        <w:t>sound or alarm</w:t>
      </w:r>
    </w:p>
    <w:p>
      <w:pPr>
        <w:pStyle w:val="ListBullet"/>
        <w:spacing w:after="50" w:line="252" w:lineRule="auto"/>
        <w:ind w:left="283" w:hanging="142"/>
      </w:pPr>
      <w:r>
        <w:rPr>
          <w:rFonts w:ascii="Arial" w:hAnsi="Arial"/>
          <w:color w:val="2D2D2D"/>
          <w:sz w:val="20"/>
        </w:rPr>
        <w:t>digital display</w:t>
      </w:r>
    </w:p>
    <w:p>
      <w:pPr>
        <w:pStyle w:val="ListBullet"/>
        <w:spacing w:after="50" w:line="252" w:lineRule="auto"/>
        <w:ind w:left="283" w:hanging="142"/>
      </w:pPr>
      <w:r>
        <w:rPr>
          <w:rFonts w:ascii="Arial" w:hAnsi="Arial"/>
          <w:color w:val="2D2D2D"/>
          <w:sz w:val="20"/>
        </w:rPr>
        <w:t>indicator scale</w:t>
      </w:r>
    </w:p>
    <w:p>
      <w:pPr>
        <w:pStyle w:val="ListBullet"/>
        <w:spacing w:after="50" w:line="252" w:lineRule="auto"/>
        <w:ind w:left="283" w:hanging="142"/>
      </w:pPr>
      <w:r>
        <w:rPr>
          <w:rFonts w:ascii="Arial" w:hAnsi="Arial"/>
          <w:color w:val="2D2D2D"/>
          <w:sz w:val="20"/>
        </w:rPr>
        <w:t>automated ventilation response</w:t>
      </w:r>
    </w:p>
    <w:p>
      <w:pPr>
        <w:pStyle w:val="ListBullet"/>
        <w:spacing w:after="50" w:line="252" w:lineRule="auto"/>
        <w:ind w:left="283" w:hanging="142"/>
      </w:pPr>
      <w:r>
        <w:rPr>
          <w:rFonts w:ascii="Arial" w:hAnsi="Arial"/>
          <w:color w:val="2D2D2D"/>
          <w:sz w:val="20"/>
        </w:rPr>
        <w:t>digital notification concept</w:t>
      </w:r>
    </w:p>
    <w:p>
      <w:pPr>
        <w:keepNext/>
        <w:spacing w:before="140" w:after="60"/>
        <w:widowControl w:val="1"/>
      </w:pPr>
      <w:r>
        <w:rPr>
          <w:rFonts w:ascii="Arial" w:hAnsi="Arial"/>
          <w:b/>
          <w:color w:val="347654"/>
          <w:sz w:val="24"/>
        </w:rPr>
        <w:t>Student Preparation Guidelines</w:t>
      </w:r>
    </w:p>
    <w:p>
      <w:pPr>
        <w:pStyle w:val="ListBullet"/>
        <w:spacing w:after="50" w:line="252" w:lineRule="auto"/>
        <w:ind w:left="283" w:hanging="142"/>
      </w:pPr>
      <w:r>
        <w:rPr>
          <w:rFonts w:ascii="Arial" w:hAnsi="Arial"/>
          <w:color w:val="2D2D2D"/>
          <w:sz w:val="20"/>
        </w:rPr>
        <w:t>identify the exact condition or variable being detected</w:t>
      </w:r>
    </w:p>
    <w:p>
      <w:pPr>
        <w:pStyle w:val="ListBullet"/>
        <w:spacing w:after="50" w:line="252" w:lineRule="auto"/>
        <w:ind w:left="283" w:hanging="142"/>
      </w:pPr>
      <w:r>
        <w:rPr>
          <w:rFonts w:ascii="Arial" w:hAnsi="Arial"/>
          <w:color w:val="2D2D2D"/>
          <w:sz w:val="20"/>
        </w:rPr>
        <w:t>understand the sensor or indicator used</w:t>
      </w:r>
    </w:p>
    <w:p>
      <w:pPr>
        <w:pStyle w:val="ListBullet"/>
        <w:spacing w:after="50" w:line="252" w:lineRule="auto"/>
        <w:ind w:left="283" w:hanging="142"/>
      </w:pPr>
      <w:r>
        <w:rPr>
          <w:rFonts w:ascii="Arial" w:hAnsi="Arial"/>
          <w:color w:val="2D2D2D"/>
          <w:sz w:val="20"/>
        </w:rPr>
        <w:t>define the threshold or trigger logic</w:t>
      </w:r>
    </w:p>
    <w:p>
      <w:pPr>
        <w:pStyle w:val="ListBullet"/>
        <w:spacing w:after="50" w:line="252" w:lineRule="auto"/>
        <w:ind w:left="283" w:hanging="142"/>
      </w:pPr>
      <w:r>
        <w:rPr>
          <w:rFonts w:ascii="Arial" w:hAnsi="Arial"/>
          <w:color w:val="2D2D2D"/>
          <w:sz w:val="20"/>
        </w:rPr>
        <w:t>test the response under safe simulated conditions</w:t>
      </w:r>
    </w:p>
    <w:p>
      <w:pPr>
        <w:pStyle w:val="ListBullet"/>
        <w:spacing w:after="50" w:line="252" w:lineRule="auto"/>
        <w:ind w:left="283" w:hanging="142"/>
      </w:pPr>
      <w:r>
        <w:rPr>
          <w:rFonts w:ascii="Arial" w:hAnsi="Arial"/>
          <w:color w:val="2D2D2D"/>
          <w:sz w:val="20"/>
        </w:rPr>
        <w:t>distinguish direct measurement from broader inference about air quality</w:t>
      </w:r>
    </w:p>
    <w:p>
      <w:pPr>
        <w:keepNext/>
        <w:spacing w:before="140" w:after="60"/>
        <w:widowControl w:val="1"/>
      </w:pPr>
      <w:r>
        <w:rPr>
          <w:rFonts w:ascii="Arial" w:hAnsi="Arial"/>
          <w:b/>
          <w:color w:val="347654"/>
          <w:sz w:val="24"/>
        </w:rPr>
        <w:t>Minimum Functional Requirement</w:t>
      </w:r>
    </w:p>
    <w:p>
      <w:pPr>
        <w:spacing w:after="100" w:line="259" w:lineRule="auto"/>
        <w:widowControl w:val="1"/>
      </w:pPr>
      <w:r>
        <w:rPr>
          <w:rFonts w:ascii="Arial" w:hAnsi="Arial"/>
          <w:i w:val="0"/>
          <w:color w:val="2D2D2D"/>
          <w:sz w:val="21"/>
        </w:rPr>
        <w:t>The detection input must produce an observable output or response.</w:t>
      </w:r>
    </w:p>
    <w:p>
      <w:pPr>
        <w:keepNext/>
        <w:spacing w:before="140" w:after="60"/>
        <w:widowControl w:val="1"/>
      </w:pPr>
      <w:r>
        <w:rPr>
          <w:rFonts w:ascii="Arial" w:hAnsi="Arial"/>
          <w:b/>
          <w:color w:val="347654"/>
          <w:sz w:val="24"/>
        </w:rPr>
        <w:t>Suitable / Required Evidence</w:t>
      </w:r>
    </w:p>
    <w:p>
      <w:pPr>
        <w:pStyle w:val="ListBullet"/>
        <w:spacing w:after="50" w:line="252" w:lineRule="auto"/>
        <w:ind w:left="283" w:hanging="142"/>
      </w:pPr>
      <w:r>
        <w:rPr>
          <w:rFonts w:ascii="Arial" w:hAnsi="Arial"/>
          <w:color w:val="2D2D2D"/>
          <w:sz w:val="20"/>
        </w:rPr>
        <w:t>sensor or indicator readings</w:t>
      </w:r>
    </w:p>
    <w:p>
      <w:pPr>
        <w:pStyle w:val="ListBullet"/>
        <w:spacing w:after="50" w:line="252" w:lineRule="auto"/>
        <w:ind w:left="283" w:hanging="142"/>
      </w:pPr>
      <w:r>
        <w:rPr>
          <w:rFonts w:ascii="Arial" w:hAnsi="Arial"/>
          <w:color w:val="2D2D2D"/>
          <w:sz w:val="20"/>
        </w:rPr>
        <w:t>alert trigger records</w:t>
      </w:r>
    </w:p>
    <w:p>
      <w:pPr>
        <w:pStyle w:val="ListBullet"/>
        <w:spacing w:after="50" w:line="252" w:lineRule="auto"/>
        <w:ind w:left="283" w:hanging="142"/>
      </w:pPr>
      <w:r>
        <w:rPr>
          <w:rFonts w:ascii="Arial" w:hAnsi="Arial"/>
          <w:color w:val="2D2D2D"/>
          <w:sz w:val="20"/>
        </w:rPr>
        <w:t>comparison between controlled conditions</w:t>
      </w:r>
    </w:p>
    <w:p>
      <w:pPr>
        <w:pStyle w:val="ListBullet"/>
        <w:spacing w:after="50" w:line="252" w:lineRule="auto"/>
        <w:ind w:left="283" w:hanging="142"/>
      </w:pPr>
      <w:r>
        <w:rPr>
          <w:rFonts w:ascii="Arial" w:hAnsi="Arial"/>
          <w:color w:val="2D2D2D"/>
          <w:sz w:val="20"/>
        </w:rPr>
        <w:t>response time</w:t>
      </w:r>
    </w:p>
    <w:p>
      <w:pPr>
        <w:pStyle w:val="ListBullet"/>
        <w:spacing w:after="50" w:line="252" w:lineRule="auto"/>
        <w:ind w:left="283" w:hanging="142"/>
      </w:pPr>
      <w:r>
        <w:rPr>
          <w:rFonts w:ascii="Arial" w:hAnsi="Arial"/>
          <w:color w:val="2D2D2D"/>
          <w:sz w:val="20"/>
        </w:rPr>
        <w:t>repeated trials</w:t>
      </w:r>
    </w:p>
    <w:p>
      <w:pPr>
        <w:keepNext/>
        <w:spacing w:before="140" w:after="60"/>
        <w:widowControl w:val="1"/>
      </w:pPr>
      <w:r>
        <w:rPr>
          <w:rFonts w:ascii="Arial" w:hAnsi="Arial"/>
          <w:b/>
          <w:color w:val="347654"/>
          <w:sz w:val="24"/>
        </w:rPr>
        <w:t>Judge Focus</w:t>
      </w:r>
    </w:p>
    <w:tbl>
      <w:tblPr>
        <w:tblW w:type="auto" w:w="0"/>
        <w:jc w:val="center"/>
        <w:tblLayout w:type="fixed"/>
        <w:tblLook w:firstColumn="1" w:firstRow="1" w:lastColumn="0" w:lastRow="0" w:noHBand="0" w:noVBand="1" w:val="04A0"/>
      </w:tblPr>
      <w:tblGrid>
        <w:gridCol w:w="9866"/>
      </w:tblGrid>
      <w:tr>
        <w:trPr>
          <w:cantSplit/>
        </w:trPr>
        <w:tc>
          <w:tcPr>
            <w:tcW w:type="dxa" w:w="9354"/>
            <w:shd w:fill="EAF2F8"/>
            <w:tcMar>
              <w:top w:w="70" w:type="dxa"/>
              <w:start w:w="140" w:type="dxa"/>
              <w:bottom w:w="70" w:type="dxa"/>
              <w:end w:w="140" w:type="dxa"/>
            </w:tcMar>
          </w:tcPr>
          <w:p>
            <w:pPr>
              <w:jc w:val="center"/>
            </w:pPr>
            <w:r>
              <w:rPr>
                <w:rFonts w:ascii="Arial" w:hAnsi="Arial"/>
                <w:b/>
                <w:i/>
                <w:color w:val="1F4E79"/>
                <w:sz w:val="21"/>
              </w:rPr>
              <w:t>What does your device actually detect, and what are you inferring about overall air quality?</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13. Challenge 4 – Water-Pollution Detection Model</w:t>
      </w:r>
    </w:p>
    <w:p>
      <w:pPr>
        <w:keepNext/>
        <w:spacing w:before="140" w:after="60"/>
        <w:widowControl w:val="1"/>
      </w:pPr>
      <w:r>
        <w:rPr>
          <w:rFonts w:ascii="Arial" w:hAnsi="Arial"/>
          <w:b/>
          <w:color w:val="347654"/>
          <w:sz w:val="24"/>
        </w:rPr>
        <w:t>Purpose of this challenge</w:t>
      </w:r>
    </w:p>
    <w:p>
      <w:pPr>
        <w:spacing w:after="100" w:line="259" w:lineRule="auto"/>
        <w:widowControl w:val="1"/>
      </w:pPr>
      <w:r>
        <w:rPr>
          <w:rFonts w:ascii="Arial" w:hAnsi="Arial"/>
          <w:i w:val="0"/>
          <w:color w:val="2D2D2D"/>
          <w:sz w:val="21"/>
        </w:rPr>
        <w:t>To apply safe scientific measurement or sensing to selected indicators associated with water quality.</w:t>
      </w:r>
    </w:p>
    <w:p>
      <w:pPr>
        <w:keepNext/>
        <w:spacing w:before="140" w:after="60"/>
        <w:widowControl w:val="1"/>
      </w:pPr>
      <w:r>
        <w:rPr>
          <w:rFonts w:ascii="Arial" w:hAnsi="Arial"/>
          <w:b/>
          <w:color w:val="347654"/>
          <w:sz w:val="24"/>
        </w:rPr>
        <w:t>Student Preparation Guidelines</w:t>
      </w:r>
    </w:p>
    <w:p>
      <w:pPr>
        <w:pStyle w:val="ListBullet"/>
        <w:spacing w:after="50" w:line="252" w:lineRule="auto"/>
        <w:ind w:left="283" w:hanging="142"/>
      </w:pPr>
      <w:r>
        <w:rPr>
          <w:rFonts w:ascii="Arial" w:hAnsi="Arial"/>
          <w:color w:val="2D2D2D"/>
          <w:sz w:val="20"/>
        </w:rPr>
        <w:t>define the variable being measured</w:t>
      </w:r>
    </w:p>
    <w:p>
      <w:pPr>
        <w:pStyle w:val="ListBullet"/>
        <w:spacing w:after="50" w:line="252" w:lineRule="auto"/>
        <w:ind w:left="283" w:hanging="142"/>
      </w:pPr>
      <w:r>
        <w:rPr>
          <w:rFonts w:ascii="Arial" w:hAnsi="Arial"/>
          <w:color w:val="2D2D2D"/>
          <w:sz w:val="20"/>
        </w:rPr>
        <w:t>explain why that variable matters</w:t>
      </w:r>
    </w:p>
    <w:p>
      <w:pPr>
        <w:pStyle w:val="ListBullet"/>
        <w:spacing w:after="50" w:line="252" w:lineRule="auto"/>
        <w:ind w:left="283" w:hanging="142"/>
      </w:pPr>
      <w:r>
        <w:rPr>
          <w:rFonts w:ascii="Arial" w:hAnsi="Arial"/>
          <w:color w:val="2D2D2D"/>
          <w:sz w:val="20"/>
        </w:rPr>
        <w:t>identify measurement limitations</w:t>
      </w:r>
    </w:p>
    <w:p>
      <w:pPr>
        <w:pStyle w:val="ListBullet"/>
        <w:spacing w:after="50" w:line="252" w:lineRule="auto"/>
        <w:ind w:left="283" w:hanging="142"/>
      </w:pPr>
      <w:r>
        <w:rPr>
          <w:rFonts w:ascii="Arial" w:hAnsi="Arial"/>
          <w:color w:val="2D2D2D"/>
          <w:sz w:val="20"/>
        </w:rPr>
        <w:t>compare safe simulated samples</w:t>
      </w:r>
    </w:p>
    <w:p>
      <w:pPr>
        <w:pStyle w:val="ListBullet"/>
        <w:spacing w:after="50" w:line="252" w:lineRule="auto"/>
        <w:ind w:left="283" w:hanging="142"/>
      </w:pPr>
      <w:r>
        <w:rPr>
          <w:rFonts w:ascii="Arial" w:hAnsi="Arial"/>
          <w:color w:val="2D2D2D"/>
          <w:sz w:val="20"/>
        </w:rPr>
        <w:t>distinguish direct pollutant detection from indirect indicators</w:t>
      </w:r>
    </w:p>
    <w:p>
      <w:pPr>
        <w:keepNext/>
        <w:spacing w:before="140" w:after="60"/>
        <w:widowControl w:val="1"/>
      </w:pPr>
      <w:r>
        <w:rPr>
          <w:rFonts w:ascii="Arial" w:hAnsi="Arial"/>
          <w:b/>
          <w:color w:val="347654"/>
          <w:sz w:val="24"/>
        </w:rPr>
        <w:t>Minimum Functional Requirement</w:t>
      </w:r>
    </w:p>
    <w:p>
      <w:pPr>
        <w:spacing w:after="100" w:line="259" w:lineRule="auto"/>
        <w:widowControl w:val="1"/>
      </w:pPr>
      <w:r>
        <w:rPr>
          <w:rFonts w:ascii="Arial" w:hAnsi="Arial"/>
          <w:i w:val="0"/>
          <w:color w:val="2D2D2D"/>
          <w:sz w:val="21"/>
        </w:rPr>
        <w:t>The model must detect, compare or communicate at least one defined water-quality indicator.</w:t>
      </w:r>
    </w:p>
    <w:p>
      <w:pPr>
        <w:keepNext/>
        <w:spacing w:before="140" w:after="60"/>
        <w:widowControl w:val="1"/>
      </w:pPr>
      <w:r>
        <w:rPr>
          <w:rFonts w:ascii="Arial" w:hAnsi="Arial"/>
          <w:b/>
          <w:color w:val="347654"/>
          <w:sz w:val="24"/>
        </w:rPr>
        <w:t>Safety Requirement</w:t>
      </w:r>
    </w:p>
    <w:p>
      <w:pPr>
        <w:spacing w:after="100" w:line="259" w:lineRule="auto"/>
        <w:widowControl w:val="1"/>
      </w:pPr>
      <w:r>
        <w:rPr>
          <w:rFonts w:ascii="Arial" w:hAnsi="Arial"/>
          <w:i w:val="0"/>
          <w:color w:val="2D2D2D"/>
          <w:sz w:val="21"/>
        </w:rPr>
        <w:t>Hazardous, biologically contaminated or sewage water must not be brought to the competition. Safe simulations must be used.</w:t>
      </w:r>
    </w:p>
    <w:p>
      <w:pPr>
        <w:keepNext/>
        <w:spacing w:before="140" w:after="60"/>
        <w:widowControl w:val="1"/>
      </w:pPr>
      <w:r>
        <w:rPr>
          <w:rFonts w:ascii="Arial" w:hAnsi="Arial"/>
          <w:b/>
          <w:color w:val="347654"/>
          <w:sz w:val="24"/>
        </w:rPr>
        <w:t>Suitable / Required Evidence</w:t>
      </w:r>
    </w:p>
    <w:p>
      <w:pPr>
        <w:pStyle w:val="ListBullet"/>
        <w:spacing w:after="50" w:line="252" w:lineRule="auto"/>
        <w:ind w:left="283" w:hanging="142"/>
      </w:pPr>
      <w:r>
        <w:rPr>
          <w:rFonts w:ascii="Arial" w:hAnsi="Arial"/>
          <w:color w:val="2D2D2D"/>
          <w:sz w:val="20"/>
        </w:rPr>
        <w:t>controlled sample comparisons</w:t>
      </w:r>
    </w:p>
    <w:p>
      <w:pPr>
        <w:pStyle w:val="ListBullet"/>
        <w:spacing w:after="50" w:line="252" w:lineRule="auto"/>
        <w:ind w:left="283" w:hanging="142"/>
      </w:pPr>
      <w:r>
        <w:rPr>
          <w:rFonts w:ascii="Arial" w:hAnsi="Arial"/>
          <w:color w:val="2D2D2D"/>
          <w:sz w:val="20"/>
        </w:rPr>
        <w:t>repeated readings</w:t>
      </w:r>
    </w:p>
    <w:p>
      <w:pPr>
        <w:pStyle w:val="ListBullet"/>
        <w:spacing w:after="50" w:line="252" w:lineRule="auto"/>
        <w:ind w:left="283" w:hanging="142"/>
      </w:pPr>
      <w:r>
        <w:rPr>
          <w:rFonts w:ascii="Arial" w:hAnsi="Arial"/>
          <w:color w:val="2D2D2D"/>
          <w:sz w:val="20"/>
        </w:rPr>
        <w:t>calibration or reference values where appropriate</w:t>
      </w:r>
    </w:p>
    <w:p>
      <w:pPr>
        <w:pStyle w:val="ListBullet"/>
        <w:spacing w:after="50" w:line="252" w:lineRule="auto"/>
        <w:ind w:left="283" w:hanging="142"/>
      </w:pPr>
      <w:r>
        <w:rPr>
          <w:rFonts w:ascii="Arial" w:hAnsi="Arial"/>
          <w:color w:val="2D2D2D"/>
          <w:sz w:val="20"/>
        </w:rPr>
        <w:t>observations and data tables</w:t>
      </w:r>
    </w:p>
    <w:p>
      <w:pPr>
        <w:pStyle w:val="ListBullet"/>
        <w:spacing w:after="50" w:line="252" w:lineRule="auto"/>
        <w:ind w:left="283" w:hanging="142"/>
      </w:pPr>
      <w:r>
        <w:rPr>
          <w:rFonts w:ascii="Arial" w:hAnsi="Arial"/>
          <w:color w:val="2D2D2D"/>
          <w:sz w:val="20"/>
        </w:rPr>
        <w:t>limitations stated in the project record</w:t>
      </w:r>
    </w:p>
    <w:p>
      <w:pPr>
        <w:keepNext/>
        <w:spacing w:before="140" w:after="60"/>
        <w:widowControl w:val="1"/>
      </w:pPr>
      <w:r>
        <w:rPr>
          <w:rFonts w:ascii="Arial" w:hAnsi="Arial"/>
          <w:b/>
          <w:color w:val="347654"/>
          <w:sz w:val="24"/>
        </w:rPr>
        <w:t>Judge Focus</w:t>
      </w:r>
    </w:p>
    <w:tbl>
      <w:tblPr>
        <w:tblW w:type="auto" w:w="0"/>
        <w:jc w:val="center"/>
        <w:tblLayout w:type="fixed"/>
        <w:tblLook w:firstColumn="1" w:firstRow="1" w:lastColumn="0" w:lastRow="0" w:noHBand="0" w:noVBand="1" w:val="04A0"/>
      </w:tblPr>
      <w:tblGrid>
        <w:gridCol w:w="9866"/>
      </w:tblGrid>
      <w:tr>
        <w:trPr>
          <w:cantSplit/>
        </w:trPr>
        <w:tc>
          <w:tcPr>
            <w:tcW w:type="dxa" w:w="9354"/>
            <w:shd w:fill="EAF2F8"/>
            <w:tcMar>
              <w:top w:w="70" w:type="dxa"/>
              <w:start w:w="140" w:type="dxa"/>
              <w:bottom w:w="70" w:type="dxa"/>
              <w:end w:w="140" w:type="dxa"/>
            </w:tcMar>
          </w:tcPr>
          <w:p>
            <w:pPr>
              <w:jc w:val="center"/>
            </w:pPr>
            <w:r>
              <w:rPr>
                <w:rFonts w:ascii="Arial" w:hAnsi="Arial"/>
                <w:b/>
                <w:i/>
                <w:color w:val="1F4E79"/>
                <w:sz w:val="21"/>
              </w:rPr>
              <w:t>What variable are you measuring, what does it tell you, and what does it not prove?</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14. Challenge 5 – Litter-Collection Concept</w:t>
      </w:r>
    </w:p>
    <w:p>
      <w:pPr>
        <w:keepNext/>
        <w:spacing w:before="140" w:after="60"/>
        <w:widowControl w:val="1"/>
      </w:pPr>
      <w:r>
        <w:rPr>
          <w:rFonts w:ascii="Arial" w:hAnsi="Arial"/>
          <w:b/>
          <w:color w:val="347654"/>
          <w:sz w:val="24"/>
        </w:rPr>
        <w:t>Purpose of this challenge</w:t>
      </w:r>
    </w:p>
    <w:p>
      <w:pPr>
        <w:spacing w:after="100" w:line="259" w:lineRule="auto"/>
        <w:widowControl w:val="1"/>
      </w:pPr>
      <w:r>
        <w:rPr>
          <w:rFonts w:ascii="Arial" w:hAnsi="Arial"/>
          <w:i w:val="0"/>
          <w:color w:val="2D2D2D"/>
          <w:sz w:val="21"/>
        </w:rPr>
        <w:t>To design a robotic or automated mechanism for collecting or moving simulated litter from a defined environment.</w:t>
      </w:r>
    </w:p>
    <w:p>
      <w:pPr>
        <w:keepNext/>
        <w:spacing w:before="140" w:after="60"/>
        <w:widowControl w:val="1"/>
      </w:pPr>
      <w:r>
        <w:rPr>
          <w:rFonts w:ascii="Arial" w:hAnsi="Arial"/>
          <w:b/>
          <w:color w:val="347654"/>
          <w:sz w:val="24"/>
        </w:rPr>
        <w:t>Possible applications / formats</w:t>
      </w:r>
    </w:p>
    <w:p>
      <w:pPr>
        <w:pStyle w:val="ListBullet"/>
        <w:spacing w:after="50" w:line="252" w:lineRule="auto"/>
        <w:ind w:left="283" w:hanging="142"/>
      </w:pPr>
      <w:r>
        <w:rPr>
          <w:rFonts w:ascii="Arial" w:hAnsi="Arial"/>
          <w:color w:val="2D2D2D"/>
          <w:sz w:val="20"/>
        </w:rPr>
        <w:t>school grounds simulation</w:t>
      </w:r>
    </w:p>
    <w:p>
      <w:pPr>
        <w:pStyle w:val="ListBullet"/>
        <w:spacing w:after="50" w:line="252" w:lineRule="auto"/>
        <w:ind w:left="283" w:hanging="142"/>
      </w:pPr>
      <w:r>
        <w:rPr>
          <w:rFonts w:ascii="Arial" w:hAnsi="Arial"/>
          <w:color w:val="2D2D2D"/>
          <w:sz w:val="20"/>
        </w:rPr>
        <w:t>park simulation</w:t>
      </w:r>
    </w:p>
    <w:p>
      <w:pPr>
        <w:pStyle w:val="ListBullet"/>
        <w:spacing w:after="50" w:line="252" w:lineRule="auto"/>
        <w:ind w:left="283" w:hanging="142"/>
      </w:pPr>
      <w:r>
        <w:rPr>
          <w:rFonts w:ascii="Arial" w:hAnsi="Arial"/>
          <w:color w:val="2D2D2D"/>
          <w:sz w:val="20"/>
        </w:rPr>
        <w:t>street model</w:t>
      </w:r>
    </w:p>
    <w:p>
      <w:pPr>
        <w:pStyle w:val="ListBullet"/>
        <w:spacing w:after="50" w:line="252" w:lineRule="auto"/>
        <w:ind w:left="283" w:hanging="142"/>
      </w:pPr>
      <w:r>
        <w:rPr>
          <w:rFonts w:ascii="Arial" w:hAnsi="Arial"/>
          <w:color w:val="2D2D2D"/>
          <w:sz w:val="20"/>
        </w:rPr>
        <w:t>controlled water-surface environment</w:t>
      </w:r>
    </w:p>
    <w:p>
      <w:pPr>
        <w:pStyle w:val="ListBullet"/>
        <w:spacing w:after="50" w:line="252" w:lineRule="auto"/>
        <w:ind w:left="283" w:hanging="142"/>
      </w:pPr>
      <w:r>
        <w:rPr>
          <w:rFonts w:ascii="Arial" w:hAnsi="Arial"/>
          <w:color w:val="2D2D2D"/>
          <w:sz w:val="20"/>
        </w:rPr>
        <w:t>indoor public-space simulation</w:t>
      </w:r>
    </w:p>
    <w:p>
      <w:pPr>
        <w:keepNext/>
        <w:spacing w:before="140" w:after="60"/>
        <w:widowControl w:val="1"/>
      </w:pPr>
      <w:r>
        <w:rPr>
          <w:rFonts w:ascii="Arial" w:hAnsi="Arial"/>
          <w:b/>
          <w:color w:val="347654"/>
          <w:sz w:val="24"/>
        </w:rPr>
        <w:t>Student Preparation Guidelines</w:t>
      </w:r>
    </w:p>
    <w:p>
      <w:pPr>
        <w:pStyle w:val="ListBullet"/>
        <w:spacing w:after="50" w:line="252" w:lineRule="auto"/>
        <w:ind w:left="283" w:hanging="142"/>
      </w:pPr>
      <w:r>
        <w:rPr>
          <w:rFonts w:ascii="Arial" w:hAnsi="Arial"/>
          <w:color w:val="2D2D2D"/>
          <w:sz w:val="20"/>
        </w:rPr>
        <w:t>define the target environment</w:t>
      </w:r>
    </w:p>
    <w:p>
      <w:pPr>
        <w:pStyle w:val="ListBullet"/>
        <w:spacing w:after="50" w:line="252" w:lineRule="auto"/>
        <w:ind w:left="283" w:hanging="142"/>
      </w:pPr>
      <w:r>
        <w:rPr>
          <w:rFonts w:ascii="Arial" w:hAnsi="Arial"/>
          <w:color w:val="2D2D2D"/>
          <w:sz w:val="20"/>
        </w:rPr>
        <w:t>design a detection or navigation approach where applicable</w:t>
      </w:r>
    </w:p>
    <w:p>
      <w:pPr>
        <w:pStyle w:val="ListBullet"/>
        <w:spacing w:after="50" w:line="252" w:lineRule="auto"/>
        <w:ind w:left="283" w:hanging="142"/>
      </w:pPr>
      <w:r>
        <w:rPr>
          <w:rFonts w:ascii="Arial" w:hAnsi="Arial"/>
          <w:color w:val="2D2D2D"/>
          <w:sz w:val="20"/>
        </w:rPr>
        <w:t>develop a collection mechanism</w:t>
      </w:r>
    </w:p>
    <w:p>
      <w:pPr>
        <w:pStyle w:val="ListBullet"/>
        <w:spacing w:after="50" w:line="252" w:lineRule="auto"/>
        <w:ind w:left="283" w:hanging="142"/>
      </w:pPr>
      <w:r>
        <w:rPr>
          <w:rFonts w:ascii="Arial" w:hAnsi="Arial"/>
          <w:color w:val="2D2D2D"/>
          <w:sz w:val="20"/>
        </w:rPr>
        <w:t>test collection success and failure</w:t>
      </w:r>
    </w:p>
    <w:p>
      <w:pPr>
        <w:pStyle w:val="ListBullet"/>
        <w:spacing w:after="50" w:line="252" w:lineRule="auto"/>
        <w:ind w:left="283" w:hanging="142"/>
      </w:pPr>
      <w:r>
        <w:rPr>
          <w:rFonts w:ascii="Arial" w:hAnsi="Arial"/>
          <w:color w:val="2D2D2D"/>
          <w:sz w:val="20"/>
        </w:rPr>
        <w:t>consider efficiency, limitations and scale-up</w:t>
      </w:r>
    </w:p>
    <w:p>
      <w:pPr>
        <w:keepNext/>
        <w:spacing w:before="140" w:after="60"/>
        <w:widowControl w:val="1"/>
      </w:pPr>
      <w:r>
        <w:rPr>
          <w:rFonts w:ascii="Arial" w:hAnsi="Arial"/>
          <w:b/>
          <w:color w:val="347654"/>
          <w:sz w:val="24"/>
        </w:rPr>
        <w:t>Minimum Functional Requirement</w:t>
      </w:r>
    </w:p>
    <w:p>
      <w:pPr>
        <w:spacing w:after="100" w:line="259" w:lineRule="auto"/>
        <w:widowControl w:val="1"/>
      </w:pPr>
      <w:r>
        <w:rPr>
          <w:rFonts w:ascii="Arial" w:hAnsi="Arial"/>
          <w:i w:val="0"/>
          <w:color w:val="2D2D2D"/>
          <w:sz w:val="21"/>
        </w:rPr>
        <w:t>The model must physically perform at least one meaningful litter-collection operation.</w:t>
      </w:r>
    </w:p>
    <w:p>
      <w:pPr>
        <w:keepNext/>
        <w:spacing w:before="140" w:after="60"/>
        <w:widowControl w:val="1"/>
      </w:pPr>
      <w:r>
        <w:rPr>
          <w:rFonts w:ascii="Arial" w:hAnsi="Arial"/>
          <w:b/>
          <w:color w:val="347654"/>
          <w:sz w:val="24"/>
        </w:rPr>
        <w:t>Suitable / Required Evidence</w:t>
      </w:r>
    </w:p>
    <w:p>
      <w:pPr>
        <w:pStyle w:val="ListBullet"/>
        <w:spacing w:after="50" w:line="252" w:lineRule="auto"/>
        <w:ind w:left="283" w:hanging="142"/>
      </w:pPr>
      <w:r>
        <w:rPr>
          <w:rFonts w:ascii="Arial" w:hAnsi="Arial"/>
          <w:color w:val="2D2D2D"/>
          <w:sz w:val="20"/>
        </w:rPr>
        <w:t>number of successful collections</w:t>
      </w:r>
    </w:p>
    <w:p>
      <w:pPr>
        <w:pStyle w:val="ListBullet"/>
        <w:spacing w:after="50" w:line="252" w:lineRule="auto"/>
        <w:ind w:left="283" w:hanging="142"/>
      </w:pPr>
      <w:r>
        <w:rPr>
          <w:rFonts w:ascii="Arial" w:hAnsi="Arial"/>
          <w:color w:val="2D2D2D"/>
          <w:sz w:val="20"/>
        </w:rPr>
        <w:t>collection time</w:t>
      </w:r>
    </w:p>
    <w:p>
      <w:pPr>
        <w:pStyle w:val="ListBullet"/>
        <w:spacing w:after="50" w:line="252" w:lineRule="auto"/>
        <w:ind w:left="283" w:hanging="142"/>
      </w:pPr>
      <w:r>
        <w:rPr>
          <w:rFonts w:ascii="Arial" w:hAnsi="Arial"/>
          <w:color w:val="2D2D2D"/>
          <w:sz w:val="20"/>
        </w:rPr>
        <w:t>missed items or failure cases</w:t>
      </w:r>
    </w:p>
    <w:p>
      <w:pPr>
        <w:pStyle w:val="ListBullet"/>
        <w:spacing w:after="50" w:line="252" w:lineRule="auto"/>
        <w:ind w:left="283" w:hanging="142"/>
      </w:pPr>
      <w:r>
        <w:rPr>
          <w:rFonts w:ascii="Arial" w:hAnsi="Arial"/>
          <w:color w:val="2D2D2D"/>
          <w:sz w:val="20"/>
        </w:rPr>
        <w:t>repeated trials</w:t>
      </w:r>
    </w:p>
    <w:p>
      <w:pPr>
        <w:pStyle w:val="ListBullet"/>
        <w:spacing w:after="50" w:line="252" w:lineRule="auto"/>
        <w:ind w:left="283" w:hanging="142"/>
      </w:pPr>
      <w:r>
        <w:rPr>
          <w:rFonts w:ascii="Arial" w:hAnsi="Arial"/>
          <w:color w:val="2D2D2D"/>
          <w:sz w:val="20"/>
        </w:rPr>
        <w:t>design improvements</w:t>
      </w:r>
    </w:p>
    <w:p>
      <w:pPr>
        <w:keepNext/>
        <w:spacing w:before="140" w:after="60"/>
        <w:widowControl w:val="1"/>
      </w:pPr>
      <w:r>
        <w:rPr>
          <w:rFonts w:ascii="Arial" w:hAnsi="Arial"/>
          <w:b/>
          <w:color w:val="347654"/>
          <w:sz w:val="24"/>
        </w:rPr>
        <w:t>Judge Focus</w:t>
      </w:r>
    </w:p>
    <w:tbl>
      <w:tblPr>
        <w:tblW w:type="auto" w:w="0"/>
        <w:jc w:val="center"/>
        <w:tblLayout w:type="fixed"/>
        <w:tblLook w:firstColumn="1" w:firstRow="1" w:lastColumn="0" w:lastRow="0" w:noHBand="0" w:noVBand="1" w:val="04A0"/>
      </w:tblPr>
      <w:tblGrid>
        <w:gridCol w:w="9866"/>
      </w:tblGrid>
      <w:tr>
        <w:trPr>
          <w:cantSplit/>
        </w:trPr>
        <w:tc>
          <w:tcPr>
            <w:tcW w:type="dxa" w:w="9354"/>
            <w:shd w:fill="EAF2F8"/>
            <w:tcMar>
              <w:top w:w="70" w:type="dxa"/>
              <w:start w:w="140" w:type="dxa"/>
              <w:bottom w:w="70" w:type="dxa"/>
              <w:end w:w="140" w:type="dxa"/>
            </w:tcMar>
          </w:tcPr>
          <w:p>
            <w:pPr>
              <w:jc w:val="center"/>
            </w:pPr>
            <w:r>
              <w:rPr>
                <w:rFonts w:ascii="Arial" w:hAnsi="Arial"/>
                <w:b/>
                <w:i/>
                <w:color w:val="1F4E79"/>
                <w:sz w:val="21"/>
              </w:rPr>
              <w:t>How does the system find or reach litter, how does it collect it, and what would need to change for real-world use?</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15. Project Record and Evidence Requirements</w:t>
      </w:r>
    </w:p>
    <w:p>
      <w:pPr>
        <w:spacing w:after="100" w:line="259" w:lineRule="auto"/>
        <w:widowControl w:val="1"/>
      </w:pPr>
      <w:r>
        <w:rPr>
          <w:rFonts w:ascii="Arial" w:hAnsi="Arial"/>
          <w:i w:val="0"/>
          <w:color w:val="2D2D2D"/>
          <w:sz w:val="21"/>
        </w:rPr>
        <w:t>Every team must submit a concise project record. The record should show the development pathway, not simply describe the final model.</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1134"/>
            <w:shd w:fill="D9EAF7"/>
            <w:vAlign w:val="center"/>
            <w:tcMar>
              <w:top w:w="70" w:type="dxa"/>
              <w:start w:w="80" w:type="dxa"/>
              <w:bottom w:w="70" w:type="dxa"/>
              <w:end w:w="80" w:type="dxa"/>
            </w:tcMar>
          </w:tcPr>
          <w:p>
            <w:pPr>
              <w:jc w:val="center"/>
            </w:pPr>
            <w:r>
              <w:rPr>
                <w:rFonts w:ascii="Arial" w:hAnsi="Arial"/>
                <w:b/>
                <w:color w:val="1F4E79"/>
                <w:sz w:val="18"/>
              </w:rPr>
              <w:t>No.</w:t>
            </w:r>
          </w:p>
        </w:tc>
        <w:tc>
          <w:tcPr>
            <w:tcW w:type="dxa" w:w="8164"/>
            <w:shd w:fill="D9EAF7"/>
            <w:vAlign w:val="center"/>
            <w:tcMar>
              <w:top w:w="70" w:type="dxa"/>
              <w:start w:w="80" w:type="dxa"/>
              <w:bottom w:w="70" w:type="dxa"/>
              <w:end w:w="80" w:type="dxa"/>
            </w:tcMar>
          </w:tcPr>
          <w:p>
            <w:pPr>
              <w:jc w:val="center"/>
            </w:pPr>
            <w:r>
              <w:rPr>
                <w:rFonts w:ascii="Arial" w:hAnsi="Arial"/>
                <w:b/>
                <w:color w:val="1F4E79"/>
                <w:sz w:val="18"/>
              </w:rPr>
              <w:t>Required Project Record Section</w:t>
            </w:r>
          </w:p>
        </w:tc>
      </w:tr>
      <w:tr>
        <w:trPr>
          <w:cantSplit/>
        </w:trPr>
        <w:tc>
          <w:tcPr>
            <w:tcW w:type="dxa" w:w="1134"/>
            <w:vAlign w:val="top"/>
            <w:tcMar>
              <w:top w:w="70" w:type="dxa"/>
              <w:start w:w="80" w:type="dxa"/>
              <w:bottom w:w="70" w:type="dxa"/>
              <w:end w:w="80" w:type="dxa"/>
            </w:tcMar>
          </w:tcPr>
          <w:p>
            <w:pPr>
              <w:spacing w:after="0" w:line="240" w:lineRule="auto"/>
            </w:pPr>
            <w:r>
              <w:rPr>
                <w:rFonts w:ascii="Arial" w:hAnsi="Arial"/>
                <w:color w:val="2D2D2D"/>
                <w:sz w:val="18"/>
              </w:rPr>
              <w:t>1</w:t>
            </w:r>
          </w:p>
        </w:tc>
        <w:tc>
          <w:tcPr>
            <w:tcW w:type="dxa" w:w="8164"/>
            <w:vAlign w:val="top"/>
            <w:tcMar>
              <w:top w:w="70" w:type="dxa"/>
              <w:start w:w="80" w:type="dxa"/>
              <w:bottom w:w="70" w:type="dxa"/>
              <w:end w:w="80" w:type="dxa"/>
            </w:tcMar>
          </w:tcPr>
          <w:p>
            <w:pPr>
              <w:spacing w:after="0" w:line="240" w:lineRule="auto"/>
            </w:pPr>
            <w:r>
              <w:rPr>
                <w:rFonts w:ascii="Arial" w:hAnsi="Arial"/>
                <w:color w:val="2D2D2D"/>
                <w:sz w:val="18"/>
              </w:rPr>
              <w:t>Project title</w:t>
            </w:r>
          </w:p>
        </w:tc>
      </w:tr>
      <w:tr>
        <w:trPr>
          <w:cantSplit/>
        </w:trPr>
        <w:tc>
          <w:tcPr>
            <w:tcW w:type="dxa" w:w="1134"/>
            <w:vAlign w:val="top"/>
            <w:tcMar>
              <w:top w:w="70" w:type="dxa"/>
              <w:start w:w="80" w:type="dxa"/>
              <w:bottom w:w="70" w:type="dxa"/>
              <w:end w:w="80" w:type="dxa"/>
            </w:tcMar>
            <w:shd w:fill="F8FBFD"/>
          </w:tcPr>
          <w:p>
            <w:pPr>
              <w:spacing w:after="0" w:line="240" w:lineRule="auto"/>
            </w:pPr>
            <w:r>
              <w:rPr>
                <w:rFonts w:ascii="Arial" w:hAnsi="Arial"/>
                <w:color w:val="2D2D2D"/>
                <w:sz w:val="18"/>
              </w:rPr>
              <w:t>2</w:t>
            </w:r>
          </w:p>
        </w:tc>
        <w:tc>
          <w:tcPr>
            <w:tcW w:type="dxa" w:w="8164"/>
            <w:vAlign w:val="top"/>
            <w:tcMar>
              <w:top w:w="70" w:type="dxa"/>
              <w:start w:w="80" w:type="dxa"/>
              <w:bottom w:w="70" w:type="dxa"/>
              <w:end w:w="80" w:type="dxa"/>
            </w:tcMar>
            <w:shd w:fill="F8FBFD"/>
          </w:tcPr>
          <w:p>
            <w:pPr>
              <w:spacing w:after="0" w:line="240" w:lineRule="auto"/>
            </w:pPr>
            <w:r>
              <w:rPr>
                <w:rFonts w:ascii="Arial" w:hAnsi="Arial"/>
                <w:color w:val="2D2D2D"/>
                <w:sz w:val="18"/>
              </w:rPr>
              <w:t>Team members and responsibilities</w:t>
            </w:r>
          </w:p>
        </w:tc>
      </w:tr>
      <w:tr>
        <w:trPr>
          <w:cantSplit/>
        </w:trPr>
        <w:tc>
          <w:tcPr>
            <w:tcW w:type="dxa" w:w="1134"/>
            <w:vAlign w:val="top"/>
            <w:tcMar>
              <w:top w:w="70" w:type="dxa"/>
              <w:start w:w="80" w:type="dxa"/>
              <w:bottom w:w="70" w:type="dxa"/>
              <w:end w:w="80" w:type="dxa"/>
            </w:tcMar>
          </w:tcPr>
          <w:p>
            <w:pPr>
              <w:spacing w:after="0" w:line="240" w:lineRule="auto"/>
            </w:pPr>
            <w:r>
              <w:rPr>
                <w:rFonts w:ascii="Arial" w:hAnsi="Arial"/>
                <w:color w:val="2D2D2D"/>
                <w:sz w:val="18"/>
              </w:rPr>
              <w:t>3</w:t>
            </w:r>
          </w:p>
        </w:tc>
        <w:tc>
          <w:tcPr>
            <w:tcW w:type="dxa" w:w="8164"/>
            <w:vAlign w:val="top"/>
            <w:tcMar>
              <w:top w:w="70" w:type="dxa"/>
              <w:start w:w="80" w:type="dxa"/>
              <w:bottom w:w="70" w:type="dxa"/>
              <w:end w:w="80" w:type="dxa"/>
            </w:tcMar>
          </w:tcPr>
          <w:p>
            <w:pPr>
              <w:spacing w:after="0" w:line="240" w:lineRule="auto"/>
            </w:pPr>
            <w:r>
              <w:rPr>
                <w:rFonts w:ascii="Arial" w:hAnsi="Arial"/>
                <w:color w:val="2D2D2D"/>
                <w:sz w:val="18"/>
              </w:rPr>
              <w:t>Environmental problem</w:t>
            </w:r>
          </w:p>
        </w:tc>
      </w:tr>
      <w:tr>
        <w:trPr>
          <w:cantSplit/>
        </w:trPr>
        <w:tc>
          <w:tcPr>
            <w:tcW w:type="dxa" w:w="1134"/>
            <w:vAlign w:val="top"/>
            <w:tcMar>
              <w:top w:w="70" w:type="dxa"/>
              <w:start w:w="80" w:type="dxa"/>
              <w:bottom w:w="70" w:type="dxa"/>
              <w:end w:w="80" w:type="dxa"/>
            </w:tcMar>
            <w:shd w:fill="F8FBFD"/>
          </w:tcPr>
          <w:p>
            <w:pPr>
              <w:spacing w:after="0" w:line="240" w:lineRule="auto"/>
            </w:pPr>
            <w:r>
              <w:rPr>
                <w:rFonts w:ascii="Arial" w:hAnsi="Arial"/>
                <w:color w:val="2D2D2D"/>
                <w:sz w:val="18"/>
              </w:rPr>
              <w:t>4</w:t>
            </w:r>
          </w:p>
        </w:tc>
        <w:tc>
          <w:tcPr>
            <w:tcW w:type="dxa" w:w="8164"/>
            <w:vAlign w:val="top"/>
            <w:tcMar>
              <w:top w:w="70" w:type="dxa"/>
              <w:start w:w="80" w:type="dxa"/>
              <w:bottom w:w="70" w:type="dxa"/>
              <w:end w:w="80" w:type="dxa"/>
            </w:tcMar>
            <w:shd w:fill="F8FBFD"/>
          </w:tcPr>
          <w:p>
            <w:pPr>
              <w:spacing w:after="0" w:line="240" w:lineRule="auto"/>
            </w:pPr>
            <w:r>
              <w:rPr>
                <w:rFonts w:ascii="Arial" w:hAnsi="Arial"/>
                <w:color w:val="2D2D2D"/>
                <w:sz w:val="18"/>
              </w:rPr>
              <w:t>Research question / problem statement</w:t>
            </w:r>
          </w:p>
        </w:tc>
      </w:tr>
      <w:tr>
        <w:trPr>
          <w:cantSplit/>
        </w:trPr>
        <w:tc>
          <w:tcPr>
            <w:tcW w:type="dxa" w:w="1134"/>
            <w:vAlign w:val="top"/>
            <w:tcMar>
              <w:top w:w="70" w:type="dxa"/>
              <w:start w:w="80" w:type="dxa"/>
              <w:bottom w:w="70" w:type="dxa"/>
              <w:end w:w="80" w:type="dxa"/>
            </w:tcMar>
          </w:tcPr>
          <w:p>
            <w:pPr>
              <w:spacing w:after="0" w:line="240" w:lineRule="auto"/>
            </w:pPr>
            <w:r>
              <w:rPr>
                <w:rFonts w:ascii="Arial" w:hAnsi="Arial"/>
                <w:color w:val="2D2D2D"/>
                <w:sz w:val="18"/>
              </w:rPr>
              <w:t>5</w:t>
            </w:r>
          </w:p>
        </w:tc>
        <w:tc>
          <w:tcPr>
            <w:tcW w:type="dxa" w:w="8164"/>
            <w:vAlign w:val="top"/>
            <w:tcMar>
              <w:top w:w="70" w:type="dxa"/>
              <w:start w:w="80" w:type="dxa"/>
              <w:bottom w:w="70" w:type="dxa"/>
              <w:end w:w="80" w:type="dxa"/>
            </w:tcMar>
          </w:tcPr>
          <w:p>
            <w:pPr>
              <w:spacing w:after="0" w:line="240" w:lineRule="auto"/>
            </w:pPr>
            <w:r>
              <w:rPr>
                <w:rFonts w:ascii="Arial" w:hAnsi="Arial"/>
                <w:color w:val="2D2D2D"/>
                <w:sz w:val="18"/>
              </w:rPr>
              <w:t>Scientific background</w:t>
            </w:r>
          </w:p>
        </w:tc>
      </w:tr>
      <w:tr>
        <w:trPr>
          <w:cantSplit/>
        </w:trPr>
        <w:tc>
          <w:tcPr>
            <w:tcW w:type="dxa" w:w="1134"/>
            <w:vAlign w:val="top"/>
            <w:tcMar>
              <w:top w:w="70" w:type="dxa"/>
              <w:start w:w="80" w:type="dxa"/>
              <w:bottom w:w="70" w:type="dxa"/>
              <w:end w:w="80" w:type="dxa"/>
            </w:tcMar>
            <w:shd w:fill="F8FBFD"/>
          </w:tcPr>
          <w:p>
            <w:pPr>
              <w:spacing w:after="0" w:line="240" w:lineRule="auto"/>
            </w:pPr>
            <w:r>
              <w:rPr>
                <w:rFonts w:ascii="Arial" w:hAnsi="Arial"/>
                <w:color w:val="2D2D2D"/>
                <w:sz w:val="18"/>
              </w:rPr>
              <w:t>6</w:t>
            </w:r>
          </w:p>
        </w:tc>
        <w:tc>
          <w:tcPr>
            <w:tcW w:type="dxa" w:w="8164"/>
            <w:vAlign w:val="top"/>
            <w:tcMar>
              <w:top w:w="70" w:type="dxa"/>
              <w:start w:w="80" w:type="dxa"/>
              <w:bottom w:w="70" w:type="dxa"/>
              <w:end w:w="80" w:type="dxa"/>
            </w:tcMar>
            <w:shd w:fill="F8FBFD"/>
          </w:tcPr>
          <w:p>
            <w:pPr>
              <w:spacing w:after="0" w:line="240" w:lineRule="auto"/>
            </w:pPr>
            <w:r>
              <w:rPr>
                <w:rFonts w:ascii="Arial" w:hAnsi="Arial"/>
                <w:color w:val="2D2D2D"/>
                <w:sz w:val="18"/>
              </w:rPr>
              <w:t>Proposed solution</w:t>
            </w:r>
          </w:p>
        </w:tc>
      </w:tr>
      <w:tr>
        <w:trPr>
          <w:cantSplit/>
        </w:trPr>
        <w:tc>
          <w:tcPr>
            <w:tcW w:type="dxa" w:w="1134"/>
            <w:vAlign w:val="top"/>
            <w:tcMar>
              <w:top w:w="70" w:type="dxa"/>
              <w:start w:w="80" w:type="dxa"/>
              <w:bottom w:w="70" w:type="dxa"/>
              <w:end w:w="80" w:type="dxa"/>
            </w:tcMar>
          </w:tcPr>
          <w:p>
            <w:pPr>
              <w:spacing w:after="0" w:line="240" w:lineRule="auto"/>
            </w:pPr>
            <w:r>
              <w:rPr>
                <w:rFonts w:ascii="Arial" w:hAnsi="Arial"/>
                <w:color w:val="2D2D2D"/>
                <w:sz w:val="18"/>
              </w:rPr>
              <w:t>7</w:t>
            </w:r>
          </w:p>
        </w:tc>
        <w:tc>
          <w:tcPr>
            <w:tcW w:type="dxa" w:w="8164"/>
            <w:vAlign w:val="top"/>
            <w:tcMar>
              <w:top w:w="70" w:type="dxa"/>
              <w:start w:w="80" w:type="dxa"/>
              <w:bottom w:w="70" w:type="dxa"/>
              <w:end w:w="80" w:type="dxa"/>
            </w:tcMar>
          </w:tcPr>
          <w:p>
            <w:pPr>
              <w:spacing w:after="0" w:line="240" w:lineRule="auto"/>
            </w:pPr>
            <w:r>
              <w:rPr>
                <w:rFonts w:ascii="Arial" w:hAnsi="Arial"/>
                <w:color w:val="2D2D2D"/>
                <w:sz w:val="18"/>
              </w:rPr>
              <w:t>Initial design / sketch</w:t>
            </w:r>
          </w:p>
        </w:tc>
      </w:tr>
      <w:tr>
        <w:trPr>
          <w:cantSplit/>
        </w:trPr>
        <w:tc>
          <w:tcPr>
            <w:tcW w:type="dxa" w:w="1134"/>
            <w:vAlign w:val="top"/>
            <w:tcMar>
              <w:top w:w="70" w:type="dxa"/>
              <w:start w:w="80" w:type="dxa"/>
              <w:bottom w:w="70" w:type="dxa"/>
              <w:end w:w="80" w:type="dxa"/>
            </w:tcMar>
            <w:shd w:fill="F8FBFD"/>
          </w:tcPr>
          <w:p>
            <w:pPr>
              <w:spacing w:after="0" w:line="240" w:lineRule="auto"/>
            </w:pPr>
            <w:r>
              <w:rPr>
                <w:rFonts w:ascii="Arial" w:hAnsi="Arial"/>
                <w:color w:val="2D2D2D"/>
                <w:sz w:val="18"/>
              </w:rPr>
              <w:t>8</w:t>
            </w:r>
          </w:p>
        </w:tc>
        <w:tc>
          <w:tcPr>
            <w:tcW w:type="dxa" w:w="8164"/>
            <w:vAlign w:val="top"/>
            <w:tcMar>
              <w:top w:w="70" w:type="dxa"/>
              <w:start w:w="80" w:type="dxa"/>
              <w:bottom w:w="70" w:type="dxa"/>
              <w:end w:w="80" w:type="dxa"/>
            </w:tcMar>
            <w:shd w:fill="F8FBFD"/>
          </w:tcPr>
          <w:p>
            <w:pPr>
              <w:spacing w:after="0" w:line="240" w:lineRule="auto"/>
            </w:pPr>
            <w:r>
              <w:rPr>
                <w:rFonts w:ascii="Arial" w:hAnsi="Arial"/>
                <w:color w:val="2D2D2D"/>
                <w:sz w:val="18"/>
              </w:rPr>
              <w:t>Main components and materials</w:t>
            </w:r>
          </w:p>
        </w:tc>
      </w:tr>
      <w:tr>
        <w:trPr>
          <w:cantSplit/>
        </w:trPr>
        <w:tc>
          <w:tcPr>
            <w:tcW w:type="dxa" w:w="1134"/>
            <w:vAlign w:val="top"/>
            <w:tcMar>
              <w:top w:w="70" w:type="dxa"/>
              <w:start w:w="80" w:type="dxa"/>
              <w:bottom w:w="70" w:type="dxa"/>
              <w:end w:w="80" w:type="dxa"/>
            </w:tcMar>
          </w:tcPr>
          <w:p>
            <w:pPr>
              <w:spacing w:after="0" w:line="240" w:lineRule="auto"/>
            </w:pPr>
            <w:r>
              <w:rPr>
                <w:rFonts w:ascii="Arial" w:hAnsi="Arial"/>
                <w:color w:val="2D2D2D"/>
                <w:sz w:val="18"/>
              </w:rPr>
              <w:t>9</w:t>
            </w:r>
          </w:p>
        </w:tc>
        <w:tc>
          <w:tcPr>
            <w:tcW w:type="dxa" w:w="8164"/>
            <w:vAlign w:val="top"/>
            <w:tcMar>
              <w:top w:w="70" w:type="dxa"/>
              <w:start w:w="80" w:type="dxa"/>
              <w:bottom w:w="70" w:type="dxa"/>
              <w:end w:w="80" w:type="dxa"/>
            </w:tcMar>
          </w:tcPr>
          <w:p>
            <w:pPr>
              <w:spacing w:after="0" w:line="240" w:lineRule="auto"/>
            </w:pPr>
            <w:r>
              <w:rPr>
                <w:rFonts w:ascii="Arial" w:hAnsi="Arial"/>
                <w:color w:val="2D2D2D"/>
                <w:sz w:val="18"/>
              </w:rPr>
              <w:t>Construction record</w:t>
            </w:r>
          </w:p>
        </w:tc>
      </w:tr>
      <w:tr>
        <w:trPr>
          <w:cantSplit/>
        </w:trPr>
        <w:tc>
          <w:tcPr>
            <w:tcW w:type="dxa" w:w="1134"/>
            <w:vAlign w:val="top"/>
            <w:tcMar>
              <w:top w:w="70" w:type="dxa"/>
              <w:start w:w="80" w:type="dxa"/>
              <w:bottom w:w="70" w:type="dxa"/>
              <w:end w:w="80" w:type="dxa"/>
            </w:tcMar>
            <w:shd w:fill="F8FBFD"/>
          </w:tcPr>
          <w:p>
            <w:pPr>
              <w:spacing w:after="0" w:line="240" w:lineRule="auto"/>
            </w:pPr>
            <w:r>
              <w:rPr>
                <w:rFonts w:ascii="Arial" w:hAnsi="Arial"/>
                <w:color w:val="2D2D2D"/>
                <w:sz w:val="18"/>
              </w:rPr>
              <w:t>10</w:t>
            </w:r>
          </w:p>
        </w:tc>
        <w:tc>
          <w:tcPr>
            <w:tcW w:type="dxa" w:w="8164"/>
            <w:vAlign w:val="top"/>
            <w:tcMar>
              <w:top w:w="70" w:type="dxa"/>
              <w:start w:w="80" w:type="dxa"/>
              <w:bottom w:w="70" w:type="dxa"/>
              <w:end w:w="80" w:type="dxa"/>
            </w:tcMar>
            <w:shd w:fill="F8FBFD"/>
          </w:tcPr>
          <w:p>
            <w:pPr>
              <w:spacing w:after="0" w:line="240" w:lineRule="auto"/>
            </w:pPr>
            <w:r>
              <w:rPr>
                <w:rFonts w:ascii="Arial" w:hAnsi="Arial"/>
                <w:color w:val="2D2D2D"/>
                <w:sz w:val="18"/>
              </w:rPr>
              <w:t>Programming / control logic where applicable</w:t>
            </w:r>
          </w:p>
        </w:tc>
      </w:tr>
      <w:tr>
        <w:trPr>
          <w:cantSplit/>
        </w:trPr>
        <w:tc>
          <w:tcPr>
            <w:tcW w:type="dxa" w:w="1134"/>
            <w:vAlign w:val="top"/>
            <w:tcMar>
              <w:top w:w="70" w:type="dxa"/>
              <w:start w:w="80" w:type="dxa"/>
              <w:bottom w:w="70" w:type="dxa"/>
              <w:end w:w="80" w:type="dxa"/>
            </w:tcMar>
          </w:tcPr>
          <w:p>
            <w:pPr>
              <w:spacing w:after="0" w:line="240" w:lineRule="auto"/>
            </w:pPr>
            <w:r>
              <w:rPr>
                <w:rFonts w:ascii="Arial" w:hAnsi="Arial"/>
                <w:color w:val="2D2D2D"/>
                <w:sz w:val="18"/>
              </w:rPr>
              <w:t>11</w:t>
            </w:r>
          </w:p>
        </w:tc>
        <w:tc>
          <w:tcPr>
            <w:tcW w:type="dxa" w:w="8164"/>
            <w:vAlign w:val="top"/>
            <w:tcMar>
              <w:top w:w="70" w:type="dxa"/>
              <w:start w:w="80" w:type="dxa"/>
              <w:bottom w:w="70" w:type="dxa"/>
              <w:end w:w="80" w:type="dxa"/>
            </w:tcMar>
          </w:tcPr>
          <w:p>
            <w:pPr>
              <w:spacing w:after="0" w:line="240" w:lineRule="auto"/>
            </w:pPr>
            <w:r>
              <w:rPr>
                <w:rFonts w:ascii="Arial" w:hAnsi="Arial"/>
                <w:color w:val="2D2D2D"/>
                <w:sz w:val="18"/>
              </w:rPr>
              <w:t>Testing procedure</w:t>
            </w:r>
          </w:p>
        </w:tc>
      </w:tr>
      <w:tr>
        <w:trPr>
          <w:cantSplit/>
        </w:trPr>
        <w:tc>
          <w:tcPr>
            <w:tcW w:type="dxa" w:w="1134"/>
            <w:vAlign w:val="top"/>
            <w:tcMar>
              <w:top w:w="70" w:type="dxa"/>
              <w:start w:w="80" w:type="dxa"/>
              <w:bottom w:w="70" w:type="dxa"/>
              <w:end w:w="80" w:type="dxa"/>
            </w:tcMar>
            <w:shd w:fill="F8FBFD"/>
          </w:tcPr>
          <w:p>
            <w:pPr>
              <w:spacing w:after="0" w:line="240" w:lineRule="auto"/>
            </w:pPr>
            <w:r>
              <w:rPr>
                <w:rFonts w:ascii="Arial" w:hAnsi="Arial"/>
                <w:color w:val="2D2D2D"/>
                <w:sz w:val="18"/>
              </w:rPr>
              <w:t>12</w:t>
            </w:r>
          </w:p>
        </w:tc>
        <w:tc>
          <w:tcPr>
            <w:tcW w:type="dxa" w:w="8164"/>
            <w:vAlign w:val="top"/>
            <w:tcMar>
              <w:top w:w="70" w:type="dxa"/>
              <w:start w:w="80" w:type="dxa"/>
              <w:bottom w:w="70" w:type="dxa"/>
              <w:end w:w="80" w:type="dxa"/>
            </w:tcMar>
            <w:shd w:fill="F8FBFD"/>
          </w:tcPr>
          <w:p>
            <w:pPr>
              <w:spacing w:after="0" w:line="240" w:lineRule="auto"/>
            </w:pPr>
            <w:r>
              <w:rPr>
                <w:rFonts w:ascii="Arial" w:hAnsi="Arial"/>
                <w:color w:val="2D2D2D"/>
                <w:sz w:val="18"/>
              </w:rPr>
              <w:t>Test results / data / observations</w:t>
            </w:r>
          </w:p>
        </w:tc>
      </w:tr>
      <w:tr>
        <w:trPr>
          <w:cantSplit/>
        </w:trPr>
        <w:tc>
          <w:tcPr>
            <w:tcW w:type="dxa" w:w="1134"/>
            <w:vAlign w:val="top"/>
            <w:tcMar>
              <w:top w:w="70" w:type="dxa"/>
              <w:start w:w="80" w:type="dxa"/>
              <w:bottom w:w="70" w:type="dxa"/>
              <w:end w:w="80" w:type="dxa"/>
            </w:tcMar>
          </w:tcPr>
          <w:p>
            <w:pPr>
              <w:spacing w:after="0" w:line="240" w:lineRule="auto"/>
            </w:pPr>
            <w:r>
              <w:rPr>
                <w:rFonts w:ascii="Arial" w:hAnsi="Arial"/>
                <w:color w:val="2D2D2D"/>
                <w:sz w:val="18"/>
              </w:rPr>
              <w:t>13</w:t>
            </w:r>
          </w:p>
        </w:tc>
        <w:tc>
          <w:tcPr>
            <w:tcW w:type="dxa" w:w="8164"/>
            <w:vAlign w:val="top"/>
            <w:tcMar>
              <w:top w:w="70" w:type="dxa"/>
              <w:start w:w="80" w:type="dxa"/>
              <w:bottom w:w="70" w:type="dxa"/>
              <w:end w:w="80" w:type="dxa"/>
            </w:tcMar>
          </w:tcPr>
          <w:p>
            <w:pPr>
              <w:spacing w:after="0" w:line="240" w:lineRule="auto"/>
            </w:pPr>
            <w:r>
              <w:rPr>
                <w:rFonts w:ascii="Arial" w:hAnsi="Arial"/>
                <w:color w:val="2D2D2D"/>
                <w:sz w:val="18"/>
              </w:rPr>
              <w:t>Failed trials / problems</w:t>
            </w:r>
          </w:p>
        </w:tc>
      </w:tr>
      <w:tr>
        <w:trPr>
          <w:cantSplit/>
        </w:trPr>
        <w:tc>
          <w:tcPr>
            <w:tcW w:type="dxa" w:w="1134"/>
            <w:vAlign w:val="top"/>
            <w:tcMar>
              <w:top w:w="70" w:type="dxa"/>
              <w:start w:w="80" w:type="dxa"/>
              <w:bottom w:w="70" w:type="dxa"/>
              <w:end w:w="80" w:type="dxa"/>
            </w:tcMar>
            <w:shd w:fill="F8FBFD"/>
          </w:tcPr>
          <w:p>
            <w:pPr>
              <w:spacing w:after="0" w:line="240" w:lineRule="auto"/>
            </w:pPr>
            <w:r>
              <w:rPr>
                <w:rFonts w:ascii="Arial" w:hAnsi="Arial"/>
                <w:color w:val="2D2D2D"/>
                <w:sz w:val="18"/>
              </w:rPr>
              <w:t>14</w:t>
            </w:r>
          </w:p>
        </w:tc>
        <w:tc>
          <w:tcPr>
            <w:tcW w:type="dxa" w:w="8164"/>
            <w:vAlign w:val="top"/>
            <w:tcMar>
              <w:top w:w="70" w:type="dxa"/>
              <w:start w:w="80" w:type="dxa"/>
              <w:bottom w:w="70" w:type="dxa"/>
              <w:end w:w="80" w:type="dxa"/>
            </w:tcMar>
            <w:shd w:fill="F8FBFD"/>
          </w:tcPr>
          <w:p>
            <w:pPr>
              <w:spacing w:after="0" w:line="240" w:lineRule="auto"/>
            </w:pPr>
            <w:r>
              <w:rPr>
                <w:rFonts w:ascii="Arial" w:hAnsi="Arial"/>
                <w:color w:val="2D2D2D"/>
                <w:sz w:val="18"/>
              </w:rPr>
              <w:t>Modifications and improvements</w:t>
            </w:r>
          </w:p>
        </w:tc>
      </w:tr>
      <w:tr>
        <w:trPr>
          <w:cantSplit/>
        </w:trPr>
        <w:tc>
          <w:tcPr>
            <w:tcW w:type="dxa" w:w="1134"/>
            <w:vAlign w:val="top"/>
            <w:tcMar>
              <w:top w:w="70" w:type="dxa"/>
              <w:start w:w="80" w:type="dxa"/>
              <w:bottom w:w="70" w:type="dxa"/>
              <w:end w:w="80" w:type="dxa"/>
            </w:tcMar>
          </w:tcPr>
          <w:p>
            <w:pPr>
              <w:spacing w:after="0" w:line="240" w:lineRule="auto"/>
            </w:pPr>
            <w:r>
              <w:rPr>
                <w:rFonts w:ascii="Arial" w:hAnsi="Arial"/>
                <w:color w:val="2D2D2D"/>
                <w:sz w:val="18"/>
              </w:rPr>
              <w:t>15</w:t>
            </w:r>
          </w:p>
        </w:tc>
        <w:tc>
          <w:tcPr>
            <w:tcW w:type="dxa" w:w="8164"/>
            <w:vAlign w:val="top"/>
            <w:tcMar>
              <w:top w:w="70" w:type="dxa"/>
              <w:start w:w="80" w:type="dxa"/>
              <w:bottom w:w="70" w:type="dxa"/>
              <w:end w:w="80" w:type="dxa"/>
            </w:tcMar>
          </w:tcPr>
          <w:p>
            <w:pPr>
              <w:spacing w:after="0" w:line="240" w:lineRule="auto"/>
            </w:pPr>
            <w:r>
              <w:rPr>
                <w:rFonts w:ascii="Arial" w:hAnsi="Arial"/>
                <w:color w:val="2D2D2D"/>
                <w:sz w:val="18"/>
              </w:rPr>
              <w:t>Final model performance</w:t>
            </w:r>
          </w:p>
        </w:tc>
      </w:tr>
      <w:tr>
        <w:trPr>
          <w:cantSplit/>
        </w:trPr>
        <w:tc>
          <w:tcPr>
            <w:tcW w:type="dxa" w:w="1134"/>
            <w:vAlign w:val="top"/>
            <w:tcMar>
              <w:top w:w="70" w:type="dxa"/>
              <w:start w:w="80" w:type="dxa"/>
              <w:bottom w:w="70" w:type="dxa"/>
              <w:end w:w="80" w:type="dxa"/>
            </w:tcMar>
            <w:shd w:fill="F8FBFD"/>
          </w:tcPr>
          <w:p>
            <w:pPr>
              <w:spacing w:after="0" w:line="240" w:lineRule="auto"/>
            </w:pPr>
            <w:r>
              <w:rPr>
                <w:rFonts w:ascii="Arial" w:hAnsi="Arial"/>
                <w:color w:val="2D2D2D"/>
                <w:sz w:val="18"/>
              </w:rPr>
              <w:t>16</w:t>
            </w:r>
          </w:p>
        </w:tc>
        <w:tc>
          <w:tcPr>
            <w:tcW w:type="dxa" w:w="8164"/>
            <w:vAlign w:val="top"/>
            <w:tcMar>
              <w:top w:w="70" w:type="dxa"/>
              <w:start w:w="80" w:type="dxa"/>
              <w:bottom w:w="70" w:type="dxa"/>
              <w:end w:w="80" w:type="dxa"/>
            </w:tcMar>
            <w:shd w:fill="F8FBFD"/>
          </w:tcPr>
          <w:p>
            <w:pPr>
              <w:spacing w:after="0" w:line="240" w:lineRule="auto"/>
            </w:pPr>
            <w:r>
              <w:rPr>
                <w:rFonts w:ascii="Arial" w:hAnsi="Arial"/>
                <w:color w:val="2D2D2D"/>
                <w:sz w:val="18"/>
              </w:rPr>
              <w:t>Environmental impact</w:t>
            </w:r>
          </w:p>
        </w:tc>
      </w:tr>
      <w:tr>
        <w:trPr>
          <w:cantSplit/>
        </w:trPr>
        <w:tc>
          <w:tcPr>
            <w:tcW w:type="dxa" w:w="1134"/>
            <w:vAlign w:val="top"/>
            <w:tcMar>
              <w:top w:w="70" w:type="dxa"/>
              <w:start w:w="80" w:type="dxa"/>
              <w:bottom w:w="70" w:type="dxa"/>
              <w:end w:w="80" w:type="dxa"/>
            </w:tcMar>
          </w:tcPr>
          <w:p>
            <w:pPr>
              <w:spacing w:after="0" w:line="240" w:lineRule="auto"/>
            </w:pPr>
            <w:r>
              <w:rPr>
                <w:rFonts w:ascii="Arial" w:hAnsi="Arial"/>
                <w:color w:val="2D2D2D"/>
                <w:sz w:val="18"/>
              </w:rPr>
              <w:t>17</w:t>
            </w:r>
          </w:p>
        </w:tc>
        <w:tc>
          <w:tcPr>
            <w:tcW w:type="dxa" w:w="8164"/>
            <w:vAlign w:val="top"/>
            <w:tcMar>
              <w:top w:w="70" w:type="dxa"/>
              <w:start w:w="80" w:type="dxa"/>
              <w:bottom w:w="70" w:type="dxa"/>
              <w:end w:w="80" w:type="dxa"/>
            </w:tcMar>
          </w:tcPr>
          <w:p>
            <w:pPr>
              <w:spacing w:after="0" w:line="240" w:lineRule="auto"/>
            </w:pPr>
            <w:r>
              <w:rPr>
                <w:rFonts w:ascii="Arial" w:hAnsi="Arial"/>
                <w:color w:val="2D2D2D"/>
                <w:sz w:val="18"/>
              </w:rPr>
              <w:t>Limitations</w:t>
            </w:r>
          </w:p>
        </w:tc>
      </w:tr>
      <w:tr>
        <w:trPr>
          <w:cantSplit/>
        </w:trPr>
        <w:tc>
          <w:tcPr>
            <w:tcW w:type="dxa" w:w="1134"/>
            <w:vAlign w:val="top"/>
            <w:tcMar>
              <w:top w:w="70" w:type="dxa"/>
              <w:start w:w="80" w:type="dxa"/>
              <w:bottom w:w="70" w:type="dxa"/>
              <w:end w:w="80" w:type="dxa"/>
            </w:tcMar>
            <w:shd w:fill="F8FBFD"/>
          </w:tcPr>
          <w:p>
            <w:pPr>
              <w:spacing w:after="0" w:line="240" w:lineRule="auto"/>
            </w:pPr>
            <w:r>
              <w:rPr>
                <w:rFonts w:ascii="Arial" w:hAnsi="Arial"/>
                <w:color w:val="2D2D2D"/>
                <w:sz w:val="18"/>
              </w:rPr>
              <w:t>18</w:t>
            </w:r>
          </w:p>
        </w:tc>
        <w:tc>
          <w:tcPr>
            <w:tcW w:type="dxa" w:w="8164"/>
            <w:vAlign w:val="top"/>
            <w:tcMar>
              <w:top w:w="70" w:type="dxa"/>
              <w:start w:w="80" w:type="dxa"/>
              <w:bottom w:w="70" w:type="dxa"/>
              <w:end w:w="80" w:type="dxa"/>
            </w:tcMar>
            <w:shd w:fill="F8FBFD"/>
          </w:tcPr>
          <w:p>
            <w:pPr>
              <w:spacing w:after="0" w:line="240" w:lineRule="auto"/>
            </w:pPr>
            <w:r>
              <w:rPr>
                <w:rFonts w:ascii="Arial" w:hAnsi="Arial"/>
                <w:color w:val="2D2D2D"/>
                <w:sz w:val="18"/>
              </w:rPr>
              <w:t>Future improvement</w:t>
            </w:r>
          </w:p>
        </w:tc>
      </w:tr>
      <w:tr>
        <w:trPr>
          <w:cantSplit/>
        </w:trPr>
        <w:tc>
          <w:tcPr>
            <w:tcW w:type="dxa" w:w="1134"/>
            <w:vAlign w:val="top"/>
            <w:tcMar>
              <w:top w:w="70" w:type="dxa"/>
              <w:start w:w="80" w:type="dxa"/>
              <w:bottom w:w="70" w:type="dxa"/>
              <w:end w:w="80" w:type="dxa"/>
            </w:tcMar>
          </w:tcPr>
          <w:p>
            <w:pPr>
              <w:spacing w:after="0" w:line="240" w:lineRule="auto"/>
            </w:pPr>
            <w:r>
              <w:rPr>
                <w:rFonts w:ascii="Arial" w:hAnsi="Arial"/>
                <w:color w:val="2D2D2D"/>
                <w:sz w:val="18"/>
              </w:rPr>
              <w:t>19</w:t>
            </w:r>
          </w:p>
        </w:tc>
        <w:tc>
          <w:tcPr>
            <w:tcW w:type="dxa" w:w="8164"/>
            <w:vAlign w:val="top"/>
            <w:tcMar>
              <w:top w:w="70" w:type="dxa"/>
              <w:start w:w="80" w:type="dxa"/>
              <w:bottom w:w="70" w:type="dxa"/>
              <w:end w:w="80" w:type="dxa"/>
            </w:tcMar>
          </w:tcPr>
          <w:p>
            <w:pPr>
              <w:spacing w:after="0" w:line="240" w:lineRule="auto"/>
            </w:pPr>
            <w:r>
              <w:rPr>
                <w:rFonts w:ascii="Arial" w:hAnsi="Arial"/>
                <w:color w:val="2D2D2D"/>
                <w:sz w:val="18"/>
              </w:rPr>
              <w:t>References</w:t>
            </w:r>
          </w:p>
        </w:tc>
      </w:tr>
      <w:tr>
        <w:trPr>
          <w:cantSplit/>
        </w:trPr>
        <w:tc>
          <w:tcPr>
            <w:tcW w:type="dxa" w:w="1134"/>
            <w:vAlign w:val="top"/>
            <w:tcMar>
              <w:top w:w="70" w:type="dxa"/>
              <w:start w:w="80" w:type="dxa"/>
              <w:bottom w:w="70" w:type="dxa"/>
              <w:end w:w="80" w:type="dxa"/>
            </w:tcMar>
            <w:shd w:fill="F8FBFD"/>
          </w:tcPr>
          <w:p>
            <w:pPr>
              <w:spacing w:after="0" w:line="240" w:lineRule="auto"/>
            </w:pPr>
            <w:r>
              <w:rPr>
                <w:rFonts w:ascii="Arial" w:hAnsi="Arial"/>
                <w:color w:val="2D2D2D"/>
                <w:sz w:val="18"/>
              </w:rPr>
              <w:t>20</w:t>
            </w:r>
          </w:p>
        </w:tc>
        <w:tc>
          <w:tcPr>
            <w:tcW w:type="dxa" w:w="8164"/>
            <w:vAlign w:val="top"/>
            <w:tcMar>
              <w:top w:w="70" w:type="dxa"/>
              <w:start w:w="80" w:type="dxa"/>
              <w:bottom w:w="70" w:type="dxa"/>
              <w:end w:w="80" w:type="dxa"/>
            </w:tcMar>
            <w:shd w:fill="F8FBFD"/>
          </w:tcPr>
          <w:p>
            <w:pPr>
              <w:spacing w:after="0" w:line="240" w:lineRule="auto"/>
            </w:pPr>
            <w:r>
              <w:rPr>
                <w:rFonts w:ascii="Arial" w:hAnsi="Arial"/>
                <w:color w:val="2D2D2D"/>
                <w:sz w:val="18"/>
              </w:rPr>
              <w:t>Student reflection</w:t>
            </w:r>
          </w:p>
        </w:tc>
      </w:tr>
    </w:tbl>
    <w:p>
      <w:pPr>
        <w:spacing w:after="20"/>
        <w:widowControl w:val="1"/>
      </w:pPr>
    </w:p>
    <w:p>
      <w:pPr>
        <w:keepNext/>
        <w:spacing w:before="140" w:after="60"/>
        <w:widowControl w:val="1"/>
      </w:pPr>
      <w:r>
        <w:rPr>
          <w:rFonts w:ascii="Arial" w:hAnsi="Arial"/>
          <w:b/>
          <w:color w:val="347654"/>
          <w:sz w:val="24"/>
        </w:rPr>
        <w:t>Evidence Retained for Portfolio / Moderation</w:t>
      </w:r>
    </w:p>
    <w:p>
      <w:pPr>
        <w:pStyle w:val="ListBullet"/>
        <w:spacing w:after="50" w:line="252" w:lineRule="auto"/>
        <w:ind w:left="283" w:hanging="142"/>
      </w:pPr>
      <w:r>
        <w:rPr>
          <w:rFonts w:ascii="Arial" w:hAnsi="Arial"/>
          <w:color w:val="2D2D2D"/>
          <w:sz w:val="20"/>
        </w:rPr>
        <w:t>initial design</w:t>
      </w:r>
    </w:p>
    <w:p>
      <w:pPr>
        <w:pStyle w:val="ListBullet"/>
        <w:spacing w:after="50" w:line="252" w:lineRule="auto"/>
        <w:ind w:left="283" w:hanging="142"/>
      </w:pPr>
      <w:r>
        <w:rPr>
          <w:rFonts w:ascii="Arial" w:hAnsi="Arial"/>
          <w:color w:val="2D2D2D"/>
          <w:sz w:val="20"/>
        </w:rPr>
        <w:t>final design</w:t>
      </w:r>
    </w:p>
    <w:p>
      <w:pPr>
        <w:pStyle w:val="ListBullet"/>
        <w:spacing w:after="50" w:line="252" w:lineRule="auto"/>
        <w:ind w:left="283" w:hanging="142"/>
      </w:pPr>
      <w:r>
        <w:rPr>
          <w:rFonts w:ascii="Arial" w:hAnsi="Arial"/>
          <w:color w:val="2D2D2D"/>
          <w:sz w:val="20"/>
        </w:rPr>
        <w:t>testing record</w:t>
      </w:r>
    </w:p>
    <w:p>
      <w:pPr>
        <w:pStyle w:val="ListBullet"/>
        <w:spacing w:after="50" w:line="252" w:lineRule="auto"/>
        <w:ind w:left="283" w:hanging="142"/>
      </w:pPr>
      <w:r>
        <w:rPr>
          <w:rFonts w:ascii="Arial" w:hAnsi="Arial"/>
          <w:color w:val="2D2D2D"/>
          <w:sz w:val="20"/>
        </w:rPr>
        <w:t>photographs of development</w:t>
      </w:r>
    </w:p>
    <w:p>
      <w:pPr>
        <w:pStyle w:val="ListBullet"/>
        <w:spacing w:after="50" w:line="252" w:lineRule="auto"/>
        <w:ind w:left="283" w:hanging="142"/>
      </w:pPr>
      <w:r>
        <w:rPr>
          <w:rFonts w:ascii="Arial" w:hAnsi="Arial"/>
          <w:color w:val="2D2D2D"/>
          <w:sz w:val="20"/>
        </w:rPr>
        <w:t>selected data</w:t>
      </w:r>
    </w:p>
    <w:p>
      <w:pPr>
        <w:pStyle w:val="ListBullet"/>
        <w:spacing w:after="50" w:line="252" w:lineRule="auto"/>
        <w:ind w:left="283" w:hanging="142"/>
      </w:pPr>
      <w:r>
        <w:rPr>
          <w:rFonts w:ascii="Arial" w:hAnsi="Arial"/>
          <w:color w:val="2D2D2D"/>
          <w:sz w:val="20"/>
        </w:rPr>
        <w:t>final model evidence</w:t>
      </w:r>
    </w:p>
    <w:p>
      <w:pPr>
        <w:pStyle w:val="ListBullet"/>
        <w:spacing w:after="50" w:line="252" w:lineRule="auto"/>
        <w:ind w:left="283" w:hanging="142"/>
      </w:pPr>
      <w:r>
        <w:rPr>
          <w:rFonts w:ascii="Arial" w:hAnsi="Arial"/>
          <w:color w:val="2D2D2D"/>
          <w:sz w:val="20"/>
        </w:rPr>
        <w:t>judge score</w:t>
      </w:r>
    </w:p>
    <w:p>
      <w:pPr>
        <w:pStyle w:val="ListBullet"/>
        <w:spacing w:after="50" w:line="252" w:lineRule="auto"/>
        <w:ind w:left="283" w:hanging="142"/>
      </w:pPr>
      <w:r>
        <w:rPr>
          <w:rFonts w:ascii="Arial" w:hAnsi="Arial"/>
          <w:color w:val="2D2D2D"/>
          <w:sz w:val="20"/>
        </w:rPr>
        <w:t>student reflection</w:t>
      </w:r>
    </w:p>
    <w:p>
      <w:pPr>
        <w:keepNext/>
        <w:spacing w:before="240" w:after="120"/>
        <w:pBdr>
          <w:bottom w:val="single" w:sz="12" w:space="2" w:color="5B9BD5"/>
        </w:pBdr>
        <w:widowControl w:val="1"/>
      </w:pPr>
      <w:r>
        <w:rPr>
          <w:rFonts w:ascii="Arial" w:hAnsi="Arial"/>
          <w:b/>
          <w:color w:val="1F4E79"/>
          <w:sz w:val="32"/>
        </w:rPr>
        <w:t>16. Safety and Engineering Rules</w:t>
      </w:r>
    </w:p>
    <w:p>
      <w:pPr>
        <w:spacing w:after="100" w:line="259" w:lineRule="auto"/>
        <w:widowControl w:val="1"/>
      </w:pPr>
      <w:r>
        <w:rPr>
          <w:rFonts w:ascii="Arial" w:hAnsi="Arial"/>
          <w:i w:val="0"/>
          <w:color w:val="2D2D2D"/>
          <w:sz w:val="21"/>
        </w:rPr>
        <w:t>Safety is mandatory and forms part of the competition assessment. Projects may not use unsafe:</w:t>
      </w:r>
    </w:p>
    <w:p>
      <w:pPr>
        <w:pStyle w:val="ListBullet"/>
        <w:spacing w:after="50" w:line="252" w:lineRule="auto"/>
        <w:ind w:left="283" w:hanging="142"/>
      </w:pPr>
      <w:r>
        <w:rPr>
          <w:rFonts w:ascii="Arial" w:hAnsi="Arial"/>
          <w:color w:val="2D2D2D"/>
          <w:sz w:val="20"/>
        </w:rPr>
        <w:t>hazardous chemicals</w:t>
      </w:r>
    </w:p>
    <w:p>
      <w:pPr>
        <w:pStyle w:val="ListBullet"/>
        <w:spacing w:after="50" w:line="252" w:lineRule="auto"/>
        <w:ind w:left="283" w:hanging="142"/>
      </w:pPr>
      <w:r>
        <w:rPr>
          <w:rFonts w:ascii="Arial" w:hAnsi="Arial"/>
          <w:color w:val="2D2D2D"/>
          <w:sz w:val="20"/>
        </w:rPr>
        <w:t>biological material</w:t>
      </w:r>
    </w:p>
    <w:p>
      <w:pPr>
        <w:pStyle w:val="ListBullet"/>
        <w:spacing w:after="50" w:line="252" w:lineRule="auto"/>
        <w:ind w:left="283" w:hanging="142"/>
      </w:pPr>
      <w:r>
        <w:rPr>
          <w:rFonts w:ascii="Arial" w:hAnsi="Arial"/>
          <w:color w:val="2D2D2D"/>
          <w:sz w:val="20"/>
        </w:rPr>
        <w:t>sewage or unsafe contaminated water</w:t>
      </w:r>
    </w:p>
    <w:p>
      <w:pPr>
        <w:pStyle w:val="ListBullet"/>
        <w:spacing w:after="50" w:line="252" w:lineRule="auto"/>
        <w:ind w:left="283" w:hanging="142"/>
      </w:pPr>
      <w:r>
        <w:rPr>
          <w:rFonts w:ascii="Arial" w:hAnsi="Arial"/>
          <w:color w:val="2D2D2D"/>
          <w:sz w:val="20"/>
        </w:rPr>
        <w:t>toxic gases</w:t>
      </w:r>
    </w:p>
    <w:p>
      <w:pPr>
        <w:pStyle w:val="ListBullet"/>
        <w:spacing w:after="50" w:line="252" w:lineRule="auto"/>
        <w:ind w:left="283" w:hanging="142"/>
      </w:pPr>
      <w:r>
        <w:rPr>
          <w:rFonts w:ascii="Arial" w:hAnsi="Arial"/>
          <w:color w:val="2D2D2D"/>
          <w:sz w:val="20"/>
        </w:rPr>
        <w:t>open flames</w:t>
      </w:r>
    </w:p>
    <w:p>
      <w:pPr>
        <w:pStyle w:val="ListBullet"/>
        <w:spacing w:after="50" w:line="252" w:lineRule="auto"/>
        <w:ind w:left="283" w:hanging="142"/>
      </w:pPr>
      <w:r>
        <w:rPr>
          <w:rFonts w:ascii="Arial" w:hAnsi="Arial"/>
          <w:color w:val="2D2D2D"/>
          <w:sz w:val="20"/>
        </w:rPr>
        <w:t>explosive materials</w:t>
      </w:r>
    </w:p>
    <w:p>
      <w:pPr>
        <w:pStyle w:val="ListBullet"/>
        <w:spacing w:after="50" w:line="252" w:lineRule="auto"/>
        <w:ind w:left="283" w:hanging="142"/>
      </w:pPr>
      <w:r>
        <w:rPr>
          <w:rFonts w:ascii="Arial" w:hAnsi="Arial"/>
          <w:color w:val="2D2D2D"/>
          <w:sz w:val="20"/>
        </w:rPr>
        <w:t>high-voltage electricity</w:t>
      </w:r>
    </w:p>
    <w:p>
      <w:pPr>
        <w:pStyle w:val="ListBullet"/>
        <w:spacing w:after="50" w:line="252" w:lineRule="auto"/>
        <w:ind w:left="283" w:hanging="142"/>
      </w:pPr>
      <w:r>
        <w:rPr>
          <w:rFonts w:ascii="Arial" w:hAnsi="Arial"/>
          <w:color w:val="2D2D2D"/>
          <w:sz w:val="20"/>
        </w:rPr>
        <w:t>exposed hazardous wiring</w:t>
      </w:r>
    </w:p>
    <w:p>
      <w:pPr>
        <w:pStyle w:val="ListBullet"/>
        <w:spacing w:after="50" w:line="252" w:lineRule="auto"/>
        <w:ind w:left="283" w:hanging="142"/>
      </w:pPr>
      <w:r>
        <w:rPr>
          <w:rFonts w:ascii="Arial" w:hAnsi="Arial"/>
          <w:color w:val="2D2D2D"/>
          <w:sz w:val="20"/>
        </w:rPr>
        <w:t>dangerous blades</w:t>
      </w:r>
    </w:p>
    <w:p>
      <w:pPr>
        <w:pStyle w:val="ListBullet"/>
        <w:spacing w:after="50" w:line="252" w:lineRule="auto"/>
        <w:ind w:left="283" w:hanging="142"/>
      </w:pPr>
      <w:r>
        <w:rPr>
          <w:rFonts w:ascii="Arial" w:hAnsi="Arial"/>
          <w:color w:val="2D2D2D"/>
          <w:sz w:val="20"/>
        </w:rPr>
        <w:t>uncontrolled moving mechanisms</w:t>
      </w:r>
    </w:p>
    <w:p>
      <w:pPr>
        <w:pStyle w:val="ListBullet"/>
        <w:spacing w:after="50" w:line="252" w:lineRule="auto"/>
        <w:ind w:left="283" w:hanging="142"/>
      </w:pPr>
      <w:r>
        <w:rPr>
          <w:rFonts w:ascii="Arial" w:hAnsi="Arial"/>
          <w:color w:val="2D2D2D"/>
          <w:sz w:val="20"/>
        </w:rPr>
        <w:t>unsafe pressurised systems</w:t>
      </w:r>
    </w:p>
    <w:p>
      <w:pPr>
        <w:spacing w:after="100" w:line="259" w:lineRule="auto"/>
        <w:widowControl w:val="1"/>
      </w:pPr>
      <w:r>
        <w:rPr>
          <w:rFonts w:ascii="Arial" w:hAnsi="Arial"/>
          <w:i w:val="0"/>
          <w:color w:val="2D2D2D"/>
          <w:sz w:val="21"/>
        </w:rPr>
        <w:t>Low-voltage student-appropriate electronics should normally be used. Moving parts should be guarded when necessary. Judges or the Safety Officer may stop operation of any unsafe model.</w:t>
      </w:r>
    </w:p>
    <w:tbl>
      <w:tblPr>
        <w:tblW w:type="auto" w:w="0"/>
        <w:jc w:val="center"/>
        <w:tblLayout w:type="fixed"/>
        <w:tblLook w:firstColumn="1" w:firstRow="1" w:lastColumn="0" w:lastRow="0" w:noHBand="0" w:noVBand="1" w:val="04A0"/>
      </w:tblPr>
      <w:tblGrid>
        <w:gridCol w:w="9866"/>
      </w:tblGrid>
      <w:tr>
        <w:trPr>
          <w:cantSplit/>
        </w:trPr>
        <w:tc>
          <w:tcPr>
            <w:tcW w:type="dxa" w:w="9354"/>
            <w:shd w:fill="EAF2F8"/>
            <w:tcMar>
              <w:top w:w="70" w:type="dxa"/>
              <w:start w:w="140" w:type="dxa"/>
              <w:bottom w:w="70" w:type="dxa"/>
              <w:end w:w="140" w:type="dxa"/>
            </w:tcMar>
          </w:tcPr>
          <w:p>
            <w:pPr>
              <w:jc w:val="center"/>
            </w:pPr>
            <w:r>
              <w:rPr>
                <w:rFonts w:ascii="Arial" w:hAnsi="Arial"/>
                <w:b/>
                <w:i/>
                <w:color w:val="1F4E79"/>
                <w:sz w:val="21"/>
              </w:rPr>
              <w:t>No functionality mark is worth compromising student or spectator safety.</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17. Student Preparation Roadmap</w:t>
      </w:r>
    </w:p>
    <w:p>
      <w:pPr>
        <w:spacing w:after="100" w:line="259" w:lineRule="auto"/>
        <w:widowControl w:val="1"/>
      </w:pPr>
      <w:r>
        <w:rPr>
          <w:rFonts w:ascii="Arial" w:hAnsi="Arial"/>
          <w:i w:val="0"/>
          <w:color w:val="2D2D2D"/>
          <w:sz w:val="21"/>
        </w:rPr>
        <w:t>SciVanta should be prepared as an engineering-design and evidence competition. The preparation principle is: Learn the Design Process, Not a Ready-Made Project.</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608"/>
            <w:shd w:fill="D9EAF7"/>
            <w:vAlign w:val="center"/>
            <w:tcMar>
              <w:top w:w="70" w:type="dxa"/>
              <w:start w:w="80" w:type="dxa"/>
              <w:bottom w:w="70" w:type="dxa"/>
              <w:end w:w="80" w:type="dxa"/>
            </w:tcMar>
          </w:tcPr>
          <w:p>
            <w:pPr>
              <w:jc w:val="center"/>
            </w:pPr>
            <w:r>
              <w:rPr>
                <w:rFonts w:ascii="Arial" w:hAnsi="Arial"/>
                <w:b/>
                <w:color w:val="1F4E79"/>
                <w:sz w:val="18"/>
              </w:rPr>
              <w:t>Preparation Period</w:t>
            </w:r>
          </w:p>
        </w:tc>
        <w:tc>
          <w:tcPr>
            <w:tcW w:type="dxa" w:w="6690"/>
            <w:shd w:fill="D9EAF7"/>
            <w:vAlign w:val="center"/>
            <w:tcMar>
              <w:top w:w="70" w:type="dxa"/>
              <w:start w:w="80" w:type="dxa"/>
              <w:bottom w:w="70" w:type="dxa"/>
              <w:end w:w="80" w:type="dxa"/>
            </w:tcMar>
          </w:tcPr>
          <w:p>
            <w:pPr>
              <w:jc w:val="center"/>
            </w:pPr>
            <w:r>
              <w:rPr>
                <w:rFonts w:ascii="Arial" w:hAnsi="Arial"/>
                <w:b/>
                <w:color w:val="1F4E79"/>
                <w:sz w:val="18"/>
              </w:rPr>
              <w:t>Main Focus</w:t>
            </w:r>
          </w:p>
        </w:tc>
      </w:tr>
      <w:tr>
        <w:trPr>
          <w:cantSplit/>
        </w:trPr>
        <w:tc>
          <w:tcPr>
            <w:tcW w:type="dxa" w:w="2608"/>
            <w:vAlign w:val="top"/>
            <w:tcMar>
              <w:top w:w="70" w:type="dxa"/>
              <w:start w:w="80" w:type="dxa"/>
              <w:bottom w:w="70" w:type="dxa"/>
              <w:end w:w="80" w:type="dxa"/>
            </w:tcMar>
          </w:tcPr>
          <w:p>
            <w:pPr>
              <w:spacing w:after="0" w:line="240" w:lineRule="auto"/>
            </w:pPr>
            <w:r>
              <w:rPr>
                <w:rFonts w:ascii="Arial" w:hAnsi="Arial"/>
                <w:color w:val="2D2D2D"/>
                <w:sz w:val="18"/>
              </w:rPr>
              <w:t>Week 1</w:t>
            </w:r>
          </w:p>
        </w:tc>
        <w:tc>
          <w:tcPr>
            <w:tcW w:type="dxa" w:w="6690"/>
            <w:vAlign w:val="top"/>
            <w:tcMar>
              <w:top w:w="70" w:type="dxa"/>
              <w:start w:w="80" w:type="dxa"/>
              <w:bottom w:w="70" w:type="dxa"/>
              <w:end w:w="80" w:type="dxa"/>
            </w:tcMar>
          </w:tcPr>
          <w:p>
            <w:pPr>
              <w:spacing w:after="0" w:line="240" w:lineRule="auto"/>
            </w:pPr>
            <w:r>
              <w:rPr>
                <w:rFonts w:ascii="Arial" w:hAnsi="Arial"/>
                <w:color w:val="2D2D2D"/>
                <w:sz w:val="18"/>
              </w:rPr>
              <w:t>Identify the environmental problem</w:t>
            </w:r>
          </w:p>
        </w:tc>
      </w:tr>
      <w:tr>
        <w:trPr>
          <w:cantSplit/>
        </w:trPr>
        <w:tc>
          <w:tcPr>
            <w:tcW w:type="dxa" w:w="2608"/>
            <w:vAlign w:val="top"/>
            <w:tcMar>
              <w:top w:w="70" w:type="dxa"/>
              <w:start w:w="80" w:type="dxa"/>
              <w:bottom w:w="70" w:type="dxa"/>
              <w:end w:w="80" w:type="dxa"/>
            </w:tcMar>
            <w:shd w:fill="F8FBFD"/>
          </w:tcPr>
          <w:p>
            <w:pPr>
              <w:spacing w:after="0" w:line="240" w:lineRule="auto"/>
            </w:pPr>
            <w:r>
              <w:rPr>
                <w:rFonts w:ascii="Arial" w:hAnsi="Arial"/>
                <w:color w:val="2D2D2D"/>
                <w:sz w:val="18"/>
              </w:rPr>
              <w:t>Week 2</w:t>
            </w:r>
          </w:p>
        </w:tc>
        <w:tc>
          <w:tcPr>
            <w:tcW w:type="dxa" w:w="6690"/>
            <w:vAlign w:val="top"/>
            <w:tcMar>
              <w:top w:w="70" w:type="dxa"/>
              <w:start w:w="80" w:type="dxa"/>
              <w:bottom w:w="70" w:type="dxa"/>
              <w:end w:w="80" w:type="dxa"/>
            </w:tcMar>
            <w:shd w:fill="F8FBFD"/>
          </w:tcPr>
          <w:p>
            <w:pPr>
              <w:spacing w:after="0" w:line="240" w:lineRule="auto"/>
            </w:pPr>
            <w:r>
              <w:rPr>
                <w:rFonts w:ascii="Arial" w:hAnsi="Arial"/>
                <w:color w:val="2D2D2D"/>
                <w:sz w:val="18"/>
              </w:rPr>
              <w:t>Research the science and existing solutions</w:t>
            </w:r>
          </w:p>
        </w:tc>
      </w:tr>
      <w:tr>
        <w:trPr>
          <w:cantSplit/>
        </w:trPr>
        <w:tc>
          <w:tcPr>
            <w:tcW w:type="dxa" w:w="2608"/>
            <w:vAlign w:val="top"/>
            <w:tcMar>
              <w:top w:w="70" w:type="dxa"/>
              <w:start w:w="80" w:type="dxa"/>
              <w:bottom w:w="70" w:type="dxa"/>
              <w:end w:w="80" w:type="dxa"/>
            </w:tcMar>
          </w:tcPr>
          <w:p>
            <w:pPr>
              <w:spacing w:after="0" w:line="240" w:lineRule="auto"/>
            </w:pPr>
            <w:r>
              <w:rPr>
                <w:rFonts w:ascii="Arial" w:hAnsi="Arial"/>
                <w:color w:val="2D2D2D"/>
                <w:sz w:val="18"/>
              </w:rPr>
              <w:t>Week 3</w:t>
            </w:r>
          </w:p>
        </w:tc>
        <w:tc>
          <w:tcPr>
            <w:tcW w:type="dxa" w:w="6690"/>
            <w:vAlign w:val="top"/>
            <w:tcMar>
              <w:top w:w="70" w:type="dxa"/>
              <w:start w:w="80" w:type="dxa"/>
              <w:bottom w:w="70" w:type="dxa"/>
              <w:end w:w="80" w:type="dxa"/>
            </w:tcMar>
          </w:tcPr>
          <w:p>
            <w:pPr>
              <w:spacing w:after="0" w:line="240" w:lineRule="auto"/>
            </w:pPr>
            <w:r>
              <w:rPr>
                <w:rFonts w:ascii="Arial" w:hAnsi="Arial"/>
                <w:color w:val="2D2D2D"/>
                <w:sz w:val="18"/>
              </w:rPr>
              <w:t>Generate alternatives and select a design</w:t>
            </w:r>
          </w:p>
        </w:tc>
      </w:tr>
      <w:tr>
        <w:trPr>
          <w:cantSplit/>
        </w:trPr>
        <w:tc>
          <w:tcPr>
            <w:tcW w:type="dxa" w:w="2608"/>
            <w:vAlign w:val="top"/>
            <w:tcMar>
              <w:top w:w="70" w:type="dxa"/>
              <w:start w:w="80" w:type="dxa"/>
              <w:bottom w:w="70" w:type="dxa"/>
              <w:end w:w="80" w:type="dxa"/>
            </w:tcMar>
            <w:shd w:fill="F8FBFD"/>
          </w:tcPr>
          <w:p>
            <w:pPr>
              <w:spacing w:after="0" w:line="240" w:lineRule="auto"/>
            </w:pPr>
            <w:r>
              <w:rPr>
                <w:rFonts w:ascii="Arial" w:hAnsi="Arial"/>
                <w:color w:val="2D2D2D"/>
                <w:sz w:val="18"/>
              </w:rPr>
              <w:t>Week 4</w:t>
            </w:r>
          </w:p>
        </w:tc>
        <w:tc>
          <w:tcPr>
            <w:tcW w:type="dxa" w:w="6690"/>
            <w:vAlign w:val="top"/>
            <w:tcMar>
              <w:top w:w="70" w:type="dxa"/>
              <w:start w:w="80" w:type="dxa"/>
              <w:bottom w:w="70" w:type="dxa"/>
              <w:end w:w="80" w:type="dxa"/>
            </w:tcMar>
            <w:shd w:fill="F8FBFD"/>
          </w:tcPr>
          <w:p>
            <w:pPr>
              <w:spacing w:after="0" w:line="240" w:lineRule="auto"/>
            </w:pPr>
            <w:r>
              <w:rPr>
                <w:rFonts w:ascii="Arial" w:hAnsi="Arial"/>
                <w:color w:val="2D2D2D"/>
                <w:sz w:val="18"/>
              </w:rPr>
              <w:t>Prepare the system plan and early prototype</w:t>
            </w:r>
          </w:p>
        </w:tc>
      </w:tr>
      <w:tr>
        <w:trPr>
          <w:cantSplit/>
        </w:trPr>
        <w:tc>
          <w:tcPr>
            <w:tcW w:type="dxa" w:w="2608"/>
            <w:vAlign w:val="top"/>
            <w:tcMar>
              <w:top w:w="70" w:type="dxa"/>
              <w:start w:w="80" w:type="dxa"/>
              <w:bottom w:w="70" w:type="dxa"/>
              <w:end w:w="80" w:type="dxa"/>
            </w:tcMar>
          </w:tcPr>
          <w:p>
            <w:pPr>
              <w:spacing w:after="0" w:line="240" w:lineRule="auto"/>
            </w:pPr>
            <w:r>
              <w:rPr>
                <w:rFonts w:ascii="Arial" w:hAnsi="Arial"/>
                <w:color w:val="2D2D2D"/>
                <w:sz w:val="18"/>
              </w:rPr>
              <w:t>Week 5</w:t>
            </w:r>
          </w:p>
        </w:tc>
        <w:tc>
          <w:tcPr>
            <w:tcW w:type="dxa" w:w="6690"/>
            <w:vAlign w:val="top"/>
            <w:tcMar>
              <w:top w:w="70" w:type="dxa"/>
              <w:start w:w="80" w:type="dxa"/>
              <w:bottom w:w="70" w:type="dxa"/>
              <w:end w:w="80" w:type="dxa"/>
            </w:tcMar>
          </w:tcPr>
          <w:p>
            <w:pPr>
              <w:spacing w:after="0" w:line="240" w:lineRule="auto"/>
            </w:pPr>
            <w:r>
              <w:rPr>
                <w:rFonts w:ascii="Arial" w:hAnsi="Arial"/>
                <w:color w:val="2D2D2D"/>
                <w:sz w:val="18"/>
              </w:rPr>
              <w:t>Build and integrate technology</w:t>
            </w:r>
          </w:p>
        </w:tc>
      </w:tr>
      <w:tr>
        <w:trPr>
          <w:cantSplit/>
        </w:trPr>
        <w:tc>
          <w:tcPr>
            <w:tcW w:type="dxa" w:w="2608"/>
            <w:vAlign w:val="top"/>
            <w:tcMar>
              <w:top w:w="70" w:type="dxa"/>
              <w:start w:w="80" w:type="dxa"/>
              <w:bottom w:w="70" w:type="dxa"/>
              <w:end w:w="80" w:type="dxa"/>
            </w:tcMar>
            <w:shd w:fill="F8FBFD"/>
          </w:tcPr>
          <w:p>
            <w:pPr>
              <w:spacing w:after="0" w:line="240" w:lineRule="auto"/>
            </w:pPr>
            <w:r>
              <w:rPr>
                <w:rFonts w:ascii="Arial" w:hAnsi="Arial"/>
                <w:color w:val="2D2D2D"/>
                <w:sz w:val="18"/>
              </w:rPr>
              <w:t>Week 6</w:t>
            </w:r>
          </w:p>
        </w:tc>
        <w:tc>
          <w:tcPr>
            <w:tcW w:type="dxa" w:w="6690"/>
            <w:vAlign w:val="top"/>
            <w:tcMar>
              <w:top w:w="70" w:type="dxa"/>
              <w:start w:w="80" w:type="dxa"/>
              <w:bottom w:w="70" w:type="dxa"/>
              <w:end w:w="80" w:type="dxa"/>
            </w:tcMar>
            <w:shd w:fill="F8FBFD"/>
          </w:tcPr>
          <w:p>
            <w:pPr>
              <w:spacing w:after="0" w:line="240" w:lineRule="auto"/>
            </w:pPr>
            <w:r>
              <w:rPr>
                <w:rFonts w:ascii="Arial" w:hAnsi="Arial"/>
                <w:color w:val="2D2D2D"/>
                <w:sz w:val="18"/>
              </w:rPr>
              <w:t>Conduct repeated testing</w:t>
            </w:r>
          </w:p>
        </w:tc>
      </w:tr>
      <w:tr>
        <w:trPr>
          <w:cantSplit/>
        </w:trPr>
        <w:tc>
          <w:tcPr>
            <w:tcW w:type="dxa" w:w="2608"/>
            <w:vAlign w:val="top"/>
            <w:tcMar>
              <w:top w:w="70" w:type="dxa"/>
              <w:start w:w="80" w:type="dxa"/>
              <w:bottom w:w="70" w:type="dxa"/>
              <w:end w:w="80" w:type="dxa"/>
            </w:tcMar>
          </w:tcPr>
          <w:p>
            <w:pPr>
              <w:spacing w:after="0" w:line="240" w:lineRule="auto"/>
            </w:pPr>
            <w:r>
              <w:rPr>
                <w:rFonts w:ascii="Arial" w:hAnsi="Arial"/>
                <w:color w:val="2D2D2D"/>
                <w:sz w:val="18"/>
              </w:rPr>
              <w:t>Week 7</w:t>
            </w:r>
          </w:p>
        </w:tc>
        <w:tc>
          <w:tcPr>
            <w:tcW w:type="dxa" w:w="6690"/>
            <w:vAlign w:val="top"/>
            <w:tcMar>
              <w:top w:w="70" w:type="dxa"/>
              <w:start w:w="80" w:type="dxa"/>
              <w:bottom w:w="70" w:type="dxa"/>
              <w:end w:w="80" w:type="dxa"/>
            </w:tcMar>
          </w:tcPr>
          <w:p>
            <w:pPr>
              <w:spacing w:after="0" w:line="240" w:lineRule="auto"/>
            </w:pPr>
            <w:r>
              <w:rPr>
                <w:rFonts w:ascii="Arial" w:hAnsi="Arial"/>
                <w:color w:val="2D2D2D"/>
                <w:sz w:val="18"/>
              </w:rPr>
              <w:t>Analyse failures and improve</w:t>
            </w:r>
          </w:p>
        </w:tc>
      </w:tr>
      <w:tr>
        <w:trPr>
          <w:cantSplit/>
        </w:trPr>
        <w:tc>
          <w:tcPr>
            <w:tcW w:type="dxa" w:w="2608"/>
            <w:vAlign w:val="top"/>
            <w:tcMar>
              <w:top w:w="70" w:type="dxa"/>
              <w:start w:w="80" w:type="dxa"/>
              <w:bottom w:w="70" w:type="dxa"/>
              <w:end w:w="80" w:type="dxa"/>
            </w:tcMar>
            <w:shd w:fill="F8FBFD"/>
          </w:tcPr>
          <w:p>
            <w:pPr>
              <w:spacing w:after="0" w:line="240" w:lineRule="auto"/>
            </w:pPr>
            <w:r>
              <w:rPr>
                <w:rFonts w:ascii="Arial" w:hAnsi="Arial"/>
                <w:color w:val="2D2D2D"/>
                <w:sz w:val="18"/>
              </w:rPr>
              <w:t>Week 8</w:t>
            </w:r>
          </w:p>
        </w:tc>
        <w:tc>
          <w:tcPr>
            <w:tcW w:type="dxa" w:w="6690"/>
            <w:vAlign w:val="top"/>
            <w:tcMar>
              <w:top w:w="70" w:type="dxa"/>
              <w:start w:w="80" w:type="dxa"/>
              <w:bottom w:w="70" w:type="dxa"/>
              <w:end w:w="80" w:type="dxa"/>
            </w:tcMar>
            <w:shd w:fill="F8FBFD"/>
          </w:tcPr>
          <w:p>
            <w:pPr>
              <w:spacing w:after="0" w:line="240" w:lineRule="auto"/>
            </w:pPr>
            <w:r>
              <w:rPr>
                <w:rFonts w:ascii="Arial" w:hAnsi="Arial"/>
                <w:color w:val="2D2D2D"/>
                <w:sz w:val="18"/>
              </w:rPr>
              <w:t>Complete evidence record and rehearse demonstration</w:t>
            </w:r>
          </w:p>
        </w:tc>
      </w:tr>
    </w:tbl>
    <w:p>
      <w:pPr>
        <w:spacing w:after="20"/>
        <w:widowControl w:val="1"/>
      </w:pPr>
    </w:p>
    <w:p>
      <w:pPr>
        <w:spacing w:after="100" w:line="259" w:lineRule="auto"/>
        <w:widowControl w:val="1"/>
      </w:pPr>
      <w:r>
        <w:rPr>
          <w:rFonts w:ascii="Arial" w:hAnsi="Arial"/>
          <w:i w:val="0"/>
          <w:color w:val="2D2D2D"/>
          <w:sz w:val="21"/>
        </w:rPr>
        <w:t>Schools may adapt the duration, but the sequence should remain inquiry- and evidence-driven.</w:t>
      </w:r>
    </w:p>
    <w:p>
      <w:pPr>
        <w:keepNext/>
        <w:spacing w:before="240" w:after="120"/>
        <w:pBdr>
          <w:bottom w:val="single" w:sz="12" w:space="2" w:color="5B9BD5"/>
        </w:pBdr>
        <w:widowControl w:val="1"/>
      </w:pPr>
      <w:r>
        <w:rPr>
          <w:rFonts w:ascii="Arial" w:hAnsi="Arial"/>
          <w:b/>
          <w:color w:val="1F4E79"/>
          <w:sz w:val="32"/>
        </w:rPr>
        <w:t>18. Resource-Pack Standards</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891"/>
            <w:shd w:fill="D9EAF7"/>
            <w:vAlign w:val="center"/>
            <w:tcMar>
              <w:top w:w="70" w:type="dxa"/>
              <w:start w:w="80" w:type="dxa"/>
              <w:bottom w:w="70" w:type="dxa"/>
              <w:end w:w="80" w:type="dxa"/>
            </w:tcMar>
          </w:tcPr>
          <w:p>
            <w:pPr>
              <w:jc w:val="center"/>
            </w:pPr>
            <w:r>
              <w:rPr>
                <w:rFonts w:ascii="Arial" w:hAnsi="Arial"/>
                <w:b/>
                <w:color w:val="1F4E79"/>
                <w:sz w:val="18"/>
              </w:rPr>
              <w:t>Resource</w:t>
            </w:r>
          </w:p>
        </w:tc>
        <w:tc>
          <w:tcPr>
            <w:tcW w:type="dxa" w:w="6406"/>
            <w:shd w:fill="D9EAF7"/>
            <w:vAlign w:val="center"/>
            <w:tcMar>
              <w:top w:w="70" w:type="dxa"/>
              <w:start w:w="80" w:type="dxa"/>
              <w:bottom w:w="70" w:type="dxa"/>
              <w:end w:w="80" w:type="dxa"/>
            </w:tcMar>
          </w:tcPr>
          <w:p>
            <w:pPr>
              <w:jc w:val="center"/>
            </w:pPr>
            <w:r>
              <w:rPr>
                <w:rFonts w:ascii="Arial" w:hAnsi="Arial"/>
                <w:b/>
                <w:color w:val="1F4E79"/>
                <w:sz w:val="18"/>
              </w:rPr>
              <w:t>Required Content</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8"/>
              </w:rPr>
              <w:t>Competition Brief</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8"/>
              </w:rPr>
              <w:t>Purpose, categories and model requirements</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8"/>
              </w:rPr>
              <w:t>Student Manual</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8"/>
              </w:rPr>
              <w:t>Rules and challenge descriptions</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8"/>
              </w:rPr>
              <w:t>Safety Guide</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8"/>
              </w:rPr>
              <w:t>Prohibited materials and approval rules</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8"/>
              </w:rPr>
              <w:t>Project Record Template</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8"/>
              </w:rPr>
              <w:t>Standard evidence structure</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8"/>
              </w:rPr>
              <w:t>Model Declaration</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8"/>
              </w:rPr>
              <w:t>Student ownership and safety declaration</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8"/>
              </w:rPr>
              <w:t>Judging Rubric</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8"/>
              </w:rPr>
              <w:t>Full 100-mark criteria</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8"/>
              </w:rPr>
              <w:t>Judge Guide</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8"/>
              </w:rPr>
              <w:t>Interpretation of descriptors and questioning guidance</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8"/>
              </w:rPr>
              <w:t>Coordinator Guide</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8"/>
              </w:rPr>
              <w:t>Registration and event responsibilities</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8"/>
              </w:rPr>
              <w:t>Display Label</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8"/>
              </w:rPr>
              <w:t>Team code, project title, category and school</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8"/>
              </w:rPr>
              <w:t>Result Sheet</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8"/>
              </w:rPr>
              <w:t>Criterion-level marks and comments</w:t>
            </w:r>
          </w:p>
        </w:tc>
      </w:tr>
    </w:tbl>
    <w:p>
      <w:pPr>
        <w:spacing w:after="20"/>
        <w:widowControl w:val="1"/>
      </w:pPr>
    </w:p>
    <w:p>
      <w:pPr>
        <w:spacing w:after="100" w:line="259" w:lineRule="auto"/>
        <w:widowControl w:val="1"/>
      </w:pPr>
      <w:r>
        <w:rPr>
          <w:rFonts w:ascii="Arial" w:hAnsi="Arial"/>
          <w:i w:val="0"/>
          <w:color w:val="2D2D2D"/>
          <w:sz w:val="21"/>
        </w:rPr>
        <w:t>Preparation resources should guide students in how to undertake an engineering project without prescribing a single model design.</w:t>
      </w:r>
    </w:p>
    <w:p>
      <w:pPr>
        <w:keepNext/>
        <w:spacing w:before="240" w:after="120"/>
        <w:pBdr>
          <w:bottom w:val="single" w:sz="12" w:space="2" w:color="5B9BD5"/>
        </w:pBdr>
        <w:widowControl w:val="1"/>
      </w:pPr>
      <w:r>
        <w:rPr>
          <w:rFonts w:ascii="Arial" w:hAnsi="Arial"/>
          <w:b/>
          <w:color w:val="1F4E79"/>
          <w:sz w:val="32"/>
        </w:rPr>
        <w:t>19. Results, Awards and Portfolio Evidence</w:t>
      </w:r>
    </w:p>
    <w:p>
      <w:pPr>
        <w:keepNext/>
        <w:spacing w:before="140" w:after="60"/>
        <w:widowControl w:val="1"/>
      </w:pPr>
      <w:r>
        <w:rPr>
          <w:rFonts w:ascii="Arial" w:hAnsi="Arial"/>
          <w:b/>
          <w:color w:val="347654"/>
          <w:sz w:val="24"/>
        </w:rPr>
        <w:t>Result Record</w:t>
      </w:r>
    </w:p>
    <w:p>
      <w:pPr>
        <w:spacing w:after="100" w:line="259" w:lineRule="auto"/>
        <w:widowControl w:val="1"/>
      </w:pPr>
      <w:r>
        <w:rPr>
          <w:rFonts w:ascii="Arial" w:hAnsi="Arial"/>
          <w:i w:val="0"/>
          <w:color w:val="2D2D2D"/>
          <w:sz w:val="21"/>
        </w:rPr>
        <w:t>Each team should receive a total score out of 100 plus a criterion performance profile covering science, engineering, functionality, technology, testing, innovation, communication and safety.</w:t>
      </w:r>
    </w:p>
    <w:p>
      <w:pPr>
        <w:keepNext/>
        <w:spacing w:before="140" w:after="60"/>
        <w:widowControl w:val="1"/>
      </w:pPr>
      <w:r>
        <w:rPr>
          <w:rFonts w:ascii="Arial" w:hAnsi="Arial"/>
          <w:b/>
          <w:color w:val="347654"/>
          <w:sz w:val="24"/>
        </w:rPr>
        <w:t>Tie-Break Sequence</w:t>
      </w:r>
    </w:p>
    <w:p>
      <w:pPr>
        <w:pStyle w:val="ListNumber"/>
        <w:spacing w:after="50" w:line="252" w:lineRule="auto"/>
        <w:ind w:left="340" w:hanging="142"/>
      </w:pPr>
      <w:r>
        <w:rPr>
          <w:rFonts w:ascii="Arial" w:hAnsi="Arial"/>
          <w:color w:val="2D2D2D"/>
          <w:sz w:val="20"/>
        </w:rPr>
        <w:t>Working Model Functionality</w:t>
      </w:r>
    </w:p>
    <w:p>
      <w:pPr>
        <w:pStyle w:val="ListNumber"/>
        <w:spacing w:after="50" w:line="252" w:lineRule="auto"/>
        <w:ind w:left="340" w:hanging="142"/>
      </w:pPr>
      <w:r>
        <w:rPr>
          <w:rFonts w:ascii="Arial" w:hAnsi="Arial"/>
          <w:color w:val="2D2D2D"/>
          <w:sz w:val="20"/>
        </w:rPr>
        <w:t>Testing, Data &amp; Evidence</w:t>
      </w:r>
    </w:p>
    <w:p>
      <w:pPr>
        <w:pStyle w:val="ListNumber"/>
        <w:spacing w:after="50" w:line="252" w:lineRule="auto"/>
        <w:ind w:left="340" w:hanging="142"/>
      </w:pPr>
      <w:r>
        <w:rPr>
          <w:rFonts w:ascii="Arial" w:hAnsi="Arial"/>
          <w:color w:val="2D2D2D"/>
          <w:sz w:val="20"/>
        </w:rPr>
        <w:t>Engineering Design</w:t>
      </w:r>
    </w:p>
    <w:p>
      <w:pPr>
        <w:pStyle w:val="ListNumber"/>
        <w:spacing w:after="50" w:line="252" w:lineRule="auto"/>
        <w:ind w:left="340" w:hanging="142"/>
      </w:pPr>
      <w:r>
        <w:rPr>
          <w:rFonts w:ascii="Arial" w:hAnsi="Arial"/>
          <w:color w:val="2D2D2D"/>
          <w:sz w:val="20"/>
        </w:rPr>
        <w:t>Environmental &amp; Scientific Understanding</w:t>
      </w:r>
    </w:p>
    <w:p>
      <w:pPr>
        <w:pStyle w:val="ListNumber"/>
        <w:spacing w:after="50" w:line="252" w:lineRule="auto"/>
        <w:ind w:left="340" w:hanging="142"/>
      </w:pPr>
      <w:r>
        <w:rPr>
          <w:rFonts w:ascii="Arial" w:hAnsi="Arial"/>
          <w:color w:val="2D2D2D"/>
          <w:sz w:val="20"/>
        </w:rPr>
        <w:t>Problem-Solving and Innovation</w:t>
      </w:r>
    </w:p>
    <w:p>
      <w:pPr>
        <w:keepNext/>
        <w:spacing w:before="140" w:after="60"/>
        <w:widowControl w:val="1"/>
      </w:pPr>
      <w:r>
        <w:rPr>
          <w:rFonts w:ascii="Arial" w:hAnsi="Arial"/>
          <w:b/>
          <w:color w:val="347654"/>
          <w:sz w:val="24"/>
        </w:rPr>
        <w:t>Recognition</w:t>
      </w:r>
    </w:p>
    <w:p>
      <w:pPr>
        <w:spacing w:after="100" w:line="259" w:lineRule="auto"/>
        <w:widowControl w:val="1"/>
      </w:pPr>
      <w:r>
        <w:rPr>
          <w:rFonts w:ascii="Arial" w:hAnsi="Arial"/>
          <w:i w:val="0"/>
          <w:color w:val="2D2D2D"/>
          <w:sz w:val="21"/>
        </w:rPr>
        <w:t>SciVanta should operate within the overall Future Ready League award structure. Possible SciVanta-specific recognition may include:</w:t>
      </w:r>
    </w:p>
    <w:p>
      <w:pPr>
        <w:pStyle w:val="ListBullet"/>
        <w:spacing w:after="50" w:line="252" w:lineRule="auto"/>
        <w:ind w:left="283" w:hanging="142"/>
      </w:pPr>
      <w:r>
        <w:rPr>
          <w:rFonts w:ascii="Arial" w:hAnsi="Arial"/>
          <w:color w:val="2D2D2D"/>
          <w:sz w:val="20"/>
        </w:rPr>
        <w:t>Best Working Prototype</w:t>
      </w:r>
    </w:p>
    <w:p>
      <w:pPr>
        <w:pStyle w:val="ListBullet"/>
        <w:spacing w:after="50" w:line="252" w:lineRule="auto"/>
        <w:ind w:left="283" w:hanging="142"/>
      </w:pPr>
      <w:r>
        <w:rPr>
          <w:rFonts w:ascii="Arial" w:hAnsi="Arial"/>
          <w:color w:val="2D2D2D"/>
          <w:sz w:val="20"/>
        </w:rPr>
        <w:t>Best Engineering Design</w:t>
      </w:r>
    </w:p>
    <w:p>
      <w:pPr>
        <w:pStyle w:val="ListBullet"/>
        <w:spacing w:after="50" w:line="252" w:lineRule="auto"/>
        <w:ind w:left="283" w:hanging="142"/>
      </w:pPr>
      <w:r>
        <w:rPr>
          <w:rFonts w:ascii="Arial" w:hAnsi="Arial"/>
          <w:color w:val="2D2D2D"/>
          <w:sz w:val="20"/>
        </w:rPr>
        <w:t>Best Environmental Solution</w:t>
      </w:r>
    </w:p>
    <w:p>
      <w:pPr>
        <w:pStyle w:val="ListBullet"/>
        <w:spacing w:after="50" w:line="252" w:lineRule="auto"/>
        <w:ind w:left="283" w:hanging="142"/>
      </w:pPr>
      <w:r>
        <w:rPr>
          <w:rFonts w:ascii="Arial" w:hAnsi="Arial"/>
          <w:color w:val="2D2D2D"/>
          <w:sz w:val="20"/>
        </w:rPr>
        <w:t>Best Robotics Application</w:t>
      </w:r>
    </w:p>
    <w:p>
      <w:pPr>
        <w:pStyle w:val="ListBullet"/>
        <w:spacing w:after="50" w:line="252" w:lineRule="auto"/>
        <w:ind w:left="283" w:hanging="142"/>
      </w:pPr>
      <w:r>
        <w:rPr>
          <w:rFonts w:ascii="Arial" w:hAnsi="Arial"/>
          <w:color w:val="2D2D2D"/>
          <w:sz w:val="20"/>
        </w:rPr>
        <w:t>Best Scientific Investigation</w:t>
      </w:r>
    </w:p>
    <w:p>
      <w:pPr>
        <w:pStyle w:val="ListBullet"/>
        <w:spacing w:after="50" w:line="252" w:lineRule="auto"/>
        <w:ind w:left="283" w:hanging="142"/>
      </w:pPr>
      <w:r>
        <w:rPr>
          <w:rFonts w:ascii="Arial" w:hAnsi="Arial"/>
          <w:color w:val="2D2D2D"/>
          <w:sz w:val="20"/>
        </w:rPr>
        <w:t>Best Sustainable Innovation</w:t>
      </w:r>
    </w:p>
    <w:p>
      <w:pPr>
        <w:spacing w:after="100" w:line="259" w:lineRule="auto"/>
        <w:widowControl w:val="1"/>
      </w:pPr>
      <w:r>
        <w:rPr>
          <w:rFonts w:ascii="Arial" w:hAnsi="Arial"/>
          <w:i w:val="0"/>
          <w:color w:val="2D2D2D"/>
          <w:sz w:val="21"/>
        </w:rPr>
        <w:t>These recognitions should complement, not replace, the league’s principal competition distinction system.</w:t>
      </w:r>
    </w:p>
    <w:p>
      <w:pPr>
        <w:keepNext/>
        <w:spacing w:before="140" w:after="60"/>
        <w:widowControl w:val="1"/>
      </w:pPr>
      <w:r>
        <w:rPr>
          <w:rFonts w:ascii="Arial" w:hAnsi="Arial"/>
          <w:b/>
          <w:color w:val="347654"/>
          <w:sz w:val="24"/>
        </w:rPr>
        <w:t>Portfolio Evidence</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835"/>
            <w:shd w:fill="D9EAF7"/>
            <w:vAlign w:val="center"/>
            <w:tcMar>
              <w:top w:w="70" w:type="dxa"/>
              <w:start w:w="80" w:type="dxa"/>
              <w:bottom w:w="70" w:type="dxa"/>
              <w:end w:w="80" w:type="dxa"/>
            </w:tcMar>
          </w:tcPr>
          <w:p>
            <w:pPr>
              <w:jc w:val="center"/>
            </w:pPr>
            <w:r>
              <w:rPr>
                <w:rFonts w:ascii="Arial" w:hAnsi="Arial"/>
                <w:b/>
                <w:color w:val="1F4E79"/>
                <w:sz w:val="18"/>
              </w:rPr>
              <w:t>Portfolio Element</w:t>
            </w:r>
          </w:p>
        </w:tc>
        <w:tc>
          <w:tcPr>
            <w:tcW w:type="dxa" w:w="6463"/>
            <w:shd w:fill="D9EAF7"/>
            <w:vAlign w:val="center"/>
            <w:tcMar>
              <w:top w:w="70" w:type="dxa"/>
              <w:start w:w="80" w:type="dxa"/>
              <w:bottom w:w="70" w:type="dxa"/>
              <w:end w:w="80" w:type="dxa"/>
            </w:tcMar>
          </w:tcPr>
          <w:p>
            <w:pPr>
              <w:jc w:val="center"/>
            </w:pPr>
            <w:r>
              <w:rPr>
                <w:rFonts w:ascii="Arial" w:hAnsi="Arial"/>
                <w:b/>
                <w:color w:val="1F4E79"/>
                <w:sz w:val="18"/>
              </w:rPr>
              <w:t>Recommended Content</w:t>
            </w:r>
          </w:p>
        </w:tc>
      </w:tr>
      <w:tr>
        <w:trPr>
          <w:cantSplit/>
        </w:trPr>
        <w:tc>
          <w:tcPr>
            <w:tcW w:type="dxa" w:w="2835"/>
            <w:vAlign w:val="top"/>
            <w:tcMar>
              <w:top w:w="70" w:type="dxa"/>
              <w:start w:w="80" w:type="dxa"/>
              <w:bottom w:w="70" w:type="dxa"/>
              <w:end w:w="80" w:type="dxa"/>
            </w:tcMar>
          </w:tcPr>
          <w:p>
            <w:pPr>
              <w:spacing w:after="0" w:line="240" w:lineRule="auto"/>
            </w:pPr>
            <w:r>
              <w:rPr>
                <w:rFonts w:ascii="Arial" w:hAnsi="Arial"/>
                <w:color w:val="2D2D2D"/>
                <w:sz w:val="18"/>
              </w:rPr>
              <w:t>Competition Metadata</w:t>
            </w:r>
          </w:p>
        </w:tc>
        <w:tc>
          <w:tcPr>
            <w:tcW w:type="dxa" w:w="6463"/>
            <w:vAlign w:val="top"/>
            <w:tcMar>
              <w:top w:w="70" w:type="dxa"/>
              <w:start w:w="80" w:type="dxa"/>
              <w:bottom w:w="70" w:type="dxa"/>
              <w:end w:w="80" w:type="dxa"/>
            </w:tcMar>
          </w:tcPr>
          <w:p>
            <w:pPr>
              <w:spacing w:after="0" w:line="240" w:lineRule="auto"/>
            </w:pPr>
            <w:r>
              <w:rPr>
                <w:rFonts w:ascii="Arial" w:hAnsi="Arial"/>
                <w:color w:val="2D2D2D"/>
                <w:sz w:val="18"/>
              </w:rPr>
              <w:t>SciVanta, level, date, school and result</w:t>
            </w:r>
          </w:p>
        </w:tc>
      </w:tr>
      <w:tr>
        <w:trPr>
          <w:cantSplit/>
        </w:trPr>
        <w:tc>
          <w:tcPr>
            <w:tcW w:type="dxa" w:w="2835"/>
            <w:vAlign w:val="top"/>
            <w:tcMar>
              <w:top w:w="70" w:type="dxa"/>
              <w:start w:w="80" w:type="dxa"/>
              <w:bottom w:w="70" w:type="dxa"/>
              <w:end w:w="80" w:type="dxa"/>
            </w:tcMar>
            <w:shd w:fill="F8FBFD"/>
          </w:tcPr>
          <w:p>
            <w:pPr>
              <w:spacing w:after="0" w:line="240" w:lineRule="auto"/>
            </w:pPr>
            <w:r>
              <w:rPr>
                <w:rFonts w:ascii="Arial" w:hAnsi="Arial"/>
                <w:color w:val="2D2D2D"/>
                <w:sz w:val="18"/>
              </w:rPr>
              <w:t>Role</w:t>
            </w:r>
          </w:p>
        </w:tc>
        <w:tc>
          <w:tcPr>
            <w:tcW w:type="dxa" w:w="6463"/>
            <w:vAlign w:val="top"/>
            <w:tcMar>
              <w:top w:w="70" w:type="dxa"/>
              <w:start w:w="80" w:type="dxa"/>
              <w:bottom w:w="70" w:type="dxa"/>
              <w:end w:w="80" w:type="dxa"/>
            </w:tcMar>
            <w:shd w:fill="F8FBFD"/>
          </w:tcPr>
          <w:p>
            <w:pPr>
              <w:spacing w:after="0" w:line="240" w:lineRule="auto"/>
            </w:pPr>
            <w:r>
              <w:rPr>
                <w:rFonts w:ascii="Arial" w:hAnsi="Arial"/>
                <w:color w:val="2D2D2D"/>
                <w:sz w:val="18"/>
              </w:rPr>
              <w:t>Team Leader, Researcher, Designer, Programmer, Presenter, etc.</w:t>
            </w:r>
          </w:p>
        </w:tc>
      </w:tr>
      <w:tr>
        <w:trPr>
          <w:cantSplit/>
        </w:trPr>
        <w:tc>
          <w:tcPr>
            <w:tcW w:type="dxa" w:w="2835"/>
            <w:vAlign w:val="top"/>
            <w:tcMar>
              <w:top w:w="70" w:type="dxa"/>
              <w:start w:w="80" w:type="dxa"/>
              <w:bottom w:w="70" w:type="dxa"/>
              <w:end w:w="80" w:type="dxa"/>
            </w:tcMar>
          </w:tcPr>
          <w:p>
            <w:pPr>
              <w:spacing w:after="0" w:line="240" w:lineRule="auto"/>
            </w:pPr>
            <w:r>
              <w:rPr>
                <w:rFonts w:ascii="Arial" w:hAnsi="Arial"/>
                <w:color w:val="2D2D2D"/>
                <w:sz w:val="18"/>
              </w:rPr>
              <w:t>Evidence</w:t>
            </w:r>
          </w:p>
        </w:tc>
        <w:tc>
          <w:tcPr>
            <w:tcW w:type="dxa" w:w="6463"/>
            <w:vAlign w:val="top"/>
            <w:tcMar>
              <w:top w:w="70" w:type="dxa"/>
              <w:start w:w="80" w:type="dxa"/>
              <w:bottom w:w="70" w:type="dxa"/>
              <w:end w:w="80" w:type="dxa"/>
            </w:tcMar>
          </w:tcPr>
          <w:p>
            <w:pPr>
              <w:spacing w:after="0" w:line="240" w:lineRule="auto"/>
            </w:pPr>
            <w:r>
              <w:rPr>
                <w:rFonts w:ascii="Arial" w:hAnsi="Arial"/>
                <w:color w:val="2D2D2D"/>
                <w:sz w:val="18"/>
              </w:rPr>
              <w:t>Design, testing, model evidence and reflection</w:t>
            </w:r>
          </w:p>
        </w:tc>
      </w:tr>
      <w:tr>
        <w:trPr>
          <w:cantSplit/>
        </w:trPr>
        <w:tc>
          <w:tcPr>
            <w:tcW w:type="dxa" w:w="2835"/>
            <w:vAlign w:val="top"/>
            <w:tcMar>
              <w:top w:w="70" w:type="dxa"/>
              <w:start w:w="80" w:type="dxa"/>
              <w:bottom w:w="70" w:type="dxa"/>
              <w:end w:w="80" w:type="dxa"/>
            </w:tcMar>
            <w:shd w:fill="F8FBFD"/>
          </w:tcPr>
          <w:p>
            <w:pPr>
              <w:spacing w:after="0" w:line="240" w:lineRule="auto"/>
            </w:pPr>
            <w:r>
              <w:rPr>
                <w:rFonts w:ascii="Arial" w:hAnsi="Arial"/>
                <w:color w:val="2D2D2D"/>
                <w:sz w:val="18"/>
              </w:rPr>
              <w:t>Student Reflection</w:t>
            </w:r>
          </w:p>
        </w:tc>
        <w:tc>
          <w:tcPr>
            <w:tcW w:type="dxa" w:w="6463"/>
            <w:vAlign w:val="top"/>
            <w:tcMar>
              <w:top w:w="70" w:type="dxa"/>
              <w:start w:w="80" w:type="dxa"/>
              <w:bottom w:w="70" w:type="dxa"/>
              <w:end w:w="80" w:type="dxa"/>
            </w:tcMar>
            <w:shd w:fill="F8FBFD"/>
          </w:tcPr>
          <w:p>
            <w:pPr>
              <w:spacing w:after="0" w:line="240" w:lineRule="auto"/>
            </w:pPr>
            <w:r>
              <w:rPr>
                <w:rFonts w:ascii="Arial" w:hAnsi="Arial"/>
                <w:color w:val="2D2D2D"/>
                <w:sz w:val="18"/>
              </w:rPr>
              <w:t>What I contributed, what failed, what I changed and what I learned</w:t>
            </w:r>
          </w:p>
        </w:tc>
      </w:tr>
      <w:tr>
        <w:trPr>
          <w:cantSplit/>
        </w:trPr>
        <w:tc>
          <w:tcPr>
            <w:tcW w:type="dxa" w:w="2835"/>
            <w:vAlign w:val="top"/>
            <w:tcMar>
              <w:top w:w="70" w:type="dxa"/>
              <w:start w:w="80" w:type="dxa"/>
              <w:bottom w:w="70" w:type="dxa"/>
              <w:end w:w="80" w:type="dxa"/>
            </w:tcMar>
          </w:tcPr>
          <w:p>
            <w:pPr>
              <w:spacing w:after="0" w:line="240" w:lineRule="auto"/>
            </w:pPr>
            <w:r>
              <w:rPr>
                <w:rFonts w:ascii="Arial" w:hAnsi="Arial"/>
                <w:color w:val="2D2D2D"/>
                <w:sz w:val="18"/>
              </w:rPr>
              <w:t>Competency Trace</w:t>
            </w:r>
          </w:p>
        </w:tc>
        <w:tc>
          <w:tcPr>
            <w:tcW w:type="dxa" w:w="6463"/>
            <w:vAlign w:val="top"/>
            <w:tcMar>
              <w:top w:w="70" w:type="dxa"/>
              <w:start w:w="80" w:type="dxa"/>
              <w:bottom w:w="70" w:type="dxa"/>
              <w:end w:w="80" w:type="dxa"/>
            </w:tcMar>
          </w:tcPr>
          <w:p>
            <w:pPr>
              <w:spacing w:after="0" w:line="240" w:lineRule="auto"/>
            </w:pPr>
            <w:r>
              <w:rPr>
                <w:rFonts w:ascii="Arial" w:hAnsi="Arial"/>
                <w:color w:val="2D2D2D"/>
                <w:sz w:val="18"/>
              </w:rPr>
              <w:t>Competencies supported by the student’s actual evidence</w:t>
            </w:r>
          </w:p>
        </w:tc>
      </w:tr>
      <w:tr>
        <w:trPr>
          <w:cantSplit/>
        </w:trPr>
        <w:tc>
          <w:tcPr>
            <w:tcW w:type="dxa" w:w="2835"/>
            <w:vAlign w:val="top"/>
            <w:tcMar>
              <w:top w:w="70" w:type="dxa"/>
              <w:start w:w="80" w:type="dxa"/>
              <w:bottom w:w="70" w:type="dxa"/>
              <w:end w:w="80" w:type="dxa"/>
            </w:tcMar>
            <w:shd w:fill="F8FBFD"/>
          </w:tcPr>
          <w:p>
            <w:pPr>
              <w:spacing w:after="0" w:line="240" w:lineRule="auto"/>
            </w:pPr>
            <w:r>
              <w:rPr>
                <w:rFonts w:ascii="Arial" w:hAnsi="Arial"/>
                <w:color w:val="2D2D2D"/>
                <w:sz w:val="18"/>
              </w:rPr>
              <w:t>Proficiency</w:t>
            </w:r>
          </w:p>
        </w:tc>
        <w:tc>
          <w:tcPr>
            <w:tcW w:type="dxa" w:w="6463"/>
            <w:vAlign w:val="top"/>
            <w:tcMar>
              <w:top w:w="70" w:type="dxa"/>
              <w:start w:w="80" w:type="dxa"/>
              <w:bottom w:w="70" w:type="dxa"/>
              <w:end w:w="80" w:type="dxa"/>
            </w:tcMar>
            <w:shd w:fill="F8FBFD"/>
          </w:tcPr>
          <w:p>
            <w:pPr>
              <w:spacing w:after="0" w:line="240" w:lineRule="auto"/>
            </w:pPr>
            <w:r>
              <w:rPr>
                <w:rFonts w:ascii="Arial" w:hAnsi="Arial"/>
                <w:color w:val="2D2D2D"/>
                <w:sz w:val="18"/>
              </w:rPr>
              <w:t>Determined separately under the competency framework</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20. School Pitch Checklist and Implementation Readiness</w:t>
      </w:r>
    </w:p>
    <w:p>
      <w:pPr>
        <w:keepNext/>
        <w:spacing w:before="140" w:after="60"/>
        <w:widowControl w:val="1"/>
      </w:pPr>
      <w:r>
        <w:rPr>
          <w:rFonts w:ascii="Arial" w:hAnsi="Arial"/>
          <w:b/>
          <w:color w:val="347654"/>
          <w:sz w:val="24"/>
        </w:rPr>
        <w:t>What a School Should Understand After the Pitch</w:t>
      </w:r>
    </w:p>
    <w:p>
      <w:pPr>
        <w:pStyle w:val="ListBullet"/>
        <w:spacing w:after="50" w:line="252" w:lineRule="auto"/>
        <w:ind w:left="283" w:hanging="142"/>
      </w:pPr>
      <w:r>
        <w:rPr>
          <w:rFonts w:ascii="Arial" w:hAnsi="Arial"/>
          <w:color w:val="2D2D2D"/>
          <w:sz w:val="20"/>
        </w:rPr>
        <w:t>SciVanta is not a decorative science exhibition.</w:t>
      </w:r>
    </w:p>
    <w:p>
      <w:pPr>
        <w:pStyle w:val="ListBullet"/>
        <w:spacing w:after="50" w:line="252" w:lineRule="auto"/>
        <w:ind w:left="283" w:hanging="142"/>
      </w:pPr>
      <w:r>
        <w:rPr>
          <w:rFonts w:ascii="Arial" w:hAnsi="Arial"/>
          <w:color w:val="2D2D2D"/>
          <w:sz w:val="20"/>
        </w:rPr>
        <w:t>Every team must produce a functioning model.</w:t>
      </w:r>
    </w:p>
    <w:p>
      <w:pPr>
        <w:pStyle w:val="ListBullet"/>
        <w:spacing w:after="50" w:line="252" w:lineRule="auto"/>
        <w:ind w:left="283" w:hanging="142"/>
      </w:pPr>
      <w:r>
        <w:rPr>
          <w:rFonts w:ascii="Arial" w:hAnsi="Arial"/>
          <w:color w:val="2D2D2D"/>
          <w:sz w:val="20"/>
        </w:rPr>
        <w:t>The environmental problem must come before the technology.</w:t>
      </w:r>
    </w:p>
    <w:p>
      <w:pPr>
        <w:pStyle w:val="ListBullet"/>
        <w:spacing w:after="50" w:line="252" w:lineRule="auto"/>
        <w:ind w:left="283" w:hanging="142"/>
      </w:pPr>
      <w:r>
        <w:rPr>
          <w:rFonts w:ascii="Arial" w:hAnsi="Arial"/>
          <w:color w:val="2D2D2D"/>
          <w:sz w:val="20"/>
        </w:rPr>
        <w:t>Students must generate testing evidence.</w:t>
      </w:r>
    </w:p>
    <w:p>
      <w:pPr>
        <w:pStyle w:val="ListBullet"/>
        <w:spacing w:after="50" w:line="252" w:lineRule="auto"/>
        <w:ind w:left="283" w:hanging="142"/>
      </w:pPr>
      <w:r>
        <w:rPr>
          <w:rFonts w:ascii="Arial" w:hAnsi="Arial"/>
          <w:color w:val="2D2D2D"/>
          <w:sz w:val="20"/>
        </w:rPr>
        <w:t>Judges assess both the product and the thinking behind it.</w:t>
      </w:r>
    </w:p>
    <w:p>
      <w:pPr>
        <w:pStyle w:val="ListBullet"/>
        <w:spacing w:after="50" w:line="252" w:lineRule="auto"/>
        <w:ind w:left="283" w:hanging="142"/>
      </w:pPr>
      <w:r>
        <w:rPr>
          <w:rFonts w:ascii="Arial" w:hAnsi="Arial"/>
          <w:color w:val="2D2D2D"/>
          <w:sz w:val="20"/>
        </w:rPr>
        <w:t>Expensive technology does not guarantee a high score.</w:t>
      </w:r>
    </w:p>
    <w:p>
      <w:pPr>
        <w:pStyle w:val="ListBullet"/>
        <w:spacing w:after="50" w:line="252" w:lineRule="auto"/>
        <w:ind w:left="283" w:hanging="142"/>
      </w:pPr>
      <w:r>
        <w:rPr>
          <w:rFonts w:ascii="Arial" w:hAnsi="Arial"/>
          <w:color w:val="2D2D2D"/>
          <w:sz w:val="20"/>
        </w:rPr>
        <w:t>Teachers may mentor but should not build projects.</w:t>
      </w:r>
    </w:p>
    <w:p>
      <w:pPr>
        <w:pStyle w:val="ListBullet"/>
        <w:spacing w:after="50" w:line="252" w:lineRule="auto"/>
        <w:ind w:left="283" w:hanging="142"/>
      </w:pPr>
      <w:r>
        <w:rPr>
          <w:rFonts w:ascii="Arial" w:hAnsi="Arial"/>
          <w:color w:val="2D2D2D"/>
          <w:sz w:val="20"/>
        </w:rPr>
        <w:t>Safety requirements are mandatory.</w:t>
      </w:r>
    </w:p>
    <w:p>
      <w:pPr>
        <w:pStyle w:val="ListBullet"/>
        <w:spacing w:after="50" w:line="252" w:lineRule="auto"/>
        <w:ind w:left="283" w:hanging="142"/>
      </w:pPr>
      <w:r>
        <w:rPr>
          <w:rFonts w:ascii="Arial" w:hAnsi="Arial"/>
          <w:color w:val="2D2D2D"/>
          <w:sz w:val="20"/>
        </w:rPr>
        <w:t>The project can generate competency and portfolio evidence.</w:t>
      </w:r>
    </w:p>
    <w:p>
      <w:pPr>
        <w:pStyle w:val="ListBullet"/>
        <w:spacing w:after="50" w:line="252" w:lineRule="auto"/>
        <w:ind w:left="283" w:hanging="142"/>
      </w:pPr>
      <w:r>
        <w:rPr>
          <w:rFonts w:ascii="Arial" w:hAnsi="Arial"/>
          <w:color w:val="2D2D2D"/>
          <w:sz w:val="20"/>
        </w:rPr>
        <w:t>Competition rank does not automatically represent competency proficiency.</w:t>
      </w:r>
    </w:p>
    <w:p>
      <w:pPr>
        <w:keepNext/>
        <w:spacing w:before="140" w:after="60"/>
        <w:widowControl w:val="1"/>
      </w:pPr>
      <w:r>
        <w:rPr>
          <w:rFonts w:ascii="Arial" w:hAnsi="Arial"/>
          <w:b/>
          <w:color w:val="347654"/>
          <w:sz w:val="24"/>
        </w:rPr>
        <w:t>Organizer Readiness Checklist</w:t>
      </w:r>
    </w:p>
    <w:p>
      <w:pPr>
        <w:spacing w:after="40"/>
        <w:widowControl w:val="1"/>
      </w:pPr>
      <w:r>
        <w:rPr>
          <w:rFonts w:ascii="Arial" w:hAnsi="Arial"/>
          <w:color w:val="2D2D2D"/>
          <w:sz w:val="20"/>
        </w:rPr>
        <w:t>☐  Official SciVanta manual approved</w:t>
      </w:r>
    </w:p>
    <w:p>
      <w:pPr>
        <w:spacing w:after="40"/>
        <w:widowControl w:val="1"/>
      </w:pPr>
      <w:r>
        <w:rPr>
          <w:rFonts w:ascii="Arial" w:hAnsi="Arial"/>
          <w:color w:val="2D2D2D"/>
          <w:sz w:val="20"/>
        </w:rPr>
        <w:t>☐  Junior and Senior categories confirmed</w:t>
      </w:r>
    </w:p>
    <w:p>
      <w:pPr>
        <w:spacing w:after="40"/>
        <w:widowControl w:val="1"/>
      </w:pPr>
      <w:r>
        <w:rPr>
          <w:rFonts w:ascii="Arial" w:hAnsi="Arial"/>
          <w:color w:val="2D2D2D"/>
          <w:sz w:val="20"/>
        </w:rPr>
        <w:t>☐  Website registration fields configured</w:t>
      </w:r>
    </w:p>
    <w:p>
      <w:pPr>
        <w:spacing w:after="40"/>
        <w:widowControl w:val="1"/>
      </w:pPr>
      <w:r>
        <w:rPr>
          <w:rFonts w:ascii="Arial" w:hAnsi="Arial"/>
          <w:color w:val="2D2D2D"/>
          <w:sz w:val="20"/>
        </w:rPr>
        <w:t>☐  Student project-record template approved</w:t>
      </w:r>
    </w:p>
    <w:p>
      <w:pPr>
        <w:spacing w:after="40"/>
        <w:widowControl w:val="1"/>
      </w:pPr>
      <w:r>
        <w:rPr>
          <w:rFonts w:ascii="Arial" w:hAnsi="Arial"/>
          <w:color w:val="2D2D2D"/>
          <w:sz w:val="20"/>
        </w:rPr>
        <w:t>☐  Safety declaration approved</w:t>
      </w:r>
    </w:p>
    <w:p>
      <w:pPr>
        <w:spacing w:after="40"/>
        <w:widowControl w:val="1"/>
      </w:pPr>
      <w:r>
        <w:rPr>
          <w:rFonts w:ascii="Arial" w:hAnsi="Arial"/>
          <w:color w:val="2D2D2D"/>
          <w:sz w:val="20"/>
        </w:rPr>
        <w:t>☐  Judging rubric finalised</w:t>
      </w:r>
    </w:p>
    <w:p>
      <w:pPr>
        <w:spacing w:after="40"/>
        <w:widowControl w:val="1"/>
      </w:pPr>
      <w:r>
        <w:rPr>
          <w:rFonts w:ascii="Arial" w:hAnsi="Arial"/>
          <w:color w:val="2D2D2D"/>
          <w:sz w:val="20"/>
        </w:rPr>
        <w:t>☐  Judge guide prepared</w:t>
      </w:r>
    </w:p>
    <w:p>
      <w:pPr>
        <w:spacing w:after="40"/>
        <w:widowControl w:val="1"/>
      </w:pPr>
      <w:r>
        <w:rPr>
          <w:rFonts w:ascii="Arial" w:hAnsi="Arial"/>
          <w:color w:val="2D2D2D"/>
          <w:sz w:val="20"/>
        </w:rPr>
        <w:t>☐  Judges briefed/trained</w:t>
      </w:r>
    </w:p>
    <w:p>
      <w:pPr>
        <w:spacing w:after="40"/>
        <w:widowControl w:val="1"/>
      </w:pPr>
      <w:r>
        <w:rPr>
          <w:rFonts w:ascii="Arial" w:hAnsi="Arial"/>
          <w:color w:val="2D2D2D"/>
          <w:sz w:val="20"/>
        </w:rPr>
        <w:t>☐  Safety-screening procedure established</w:t>
      </w:r>
    </w:p>
    <w:p>
      <w:pPr>
        <w:spacing w:after="40"/>
        <w:widowControl w:val="1"/>
      </w:pPr>
      <w:r>
        <w:rPr>
          <w:rFonts w:ascii="Arial" w:hAnsi="Arial"/>
          <w:color w:val="2D2D2D"/>
          <w:sz w:val="20"/>
        </w:rPr>
        <w:t>☐  Display requirements communicated</w:t>
      </w:r>
    </w:p>
    <w:p>
      <w:pPr>
        <w:spacing w:after="40"/>
        <w:widowControl w:val="1"/>
      </w:pPr>
      <w:r>
        <w:rPr>
          <w:rFonts w:ascii="Arial" w:hAnsi="Arial"/>
          <w:color w:val="2D2D2D"/>
          <w:sz w:val="20"/>
        </w:rPr>
        <w:t>☐  Score and moderation sheets tested</w:t>
      </w:r>
    </w:p>
    <w:p>
      <w:pPr>
        <w:spacing w:after="40"/>
        <w:widowControl w:val="1"/>
      </w:pPr>
      <w:r>
        <w:rPr>
          <w:rFonts w:ascii="Arial" w:hAnsi="Arial"/>
          <w:color w:val="2D2D2D"/>
          <w:sz w:val="20"/>
        </w:rPr>
        <w:t>☐  Tie-break rules approved</w:t>
      </w:r>
    </w:p>
    <w:p>
      <w:pPr>
        <w:spacing w:after="40"/>
        <w:widowControl w:val="1"/>
      </w:pPr>
      <w:r>
        <w:rPr>
          <w:rFonts w:ascii="Arial" w:hAnsi="Arial"/>
          <w:color w:val="2D2D2D"/>
          <w:sz w:val="20"/>
        </w:rPr>
        <w:t>☐  Award categories confirmed</w:t>
      </w:r>
    </w:p>
    <w:p>
      <w:pPr>
        <w:spacing w:after="40"/>
        <w:widowControl w:val="1"/>
      </w:pPr>
      <w:r>
        <w:rPr>
          <w:rFonts w:ascii="Arial" w:hAnsi="Arial"/>
          <w:color w:val="2D2D2D"/>
          <w:sz w:val="20"/>
        </w:rPr>
        <w:t>☐  Portfolio evidence requirements confirmed</w:t>
      </w:r>
    </w:p>
    <w:p>
      <w:pPr>
        <w:spacing w:after="40"/>
        <w:widowControl w:val="1"/>
      </w:pPr>
      <w:r>
        <w:rPr>
          <w:rFonts w:ascii="Arial" w:hAnsi="Arial"/>
          <w:color w:val="2D2D2D"/>
          <w:sz w:val="20"/>
        </w:rPr>
        <w:t>☐  Result publication format approved</w:t>
      </w:r>
    </w:p>
    <w:p>
      <w:pPr>
        <w:keepNext/>
        <w:spacing w:before="240" w:after="120"/>
        <w:pBdr>
          <w:bottom w:val="single" w:sz="12" w:space="2" w:color="5B9BD5"/>
        </w:pBdr>
        <w:widowControl w:val="1"/>
      </w:pPr>
      <w:r>
        <w:rPr>
          <w:rFonts w:ascii="Arial" w:hAnsi="Arial"/>
          <w:b/>
          <w:color w:val="1F4E79"/>
          <w:sz w:val="32"/>
        </w:rPr>
        <w:t>Appendix A – One-Page Student Quick Guide</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438"/>
            <w:shd w:fill="D9EAF7"/>
            <w:vAlign w:val="center"/>
            <w:tcMar>
              <w:top w:w="70" w:type="dxa"/>
              <w:start w:w="80" w:type="dxa"/>
              <w:bottom w:w="70" w:type="dxa"/>
              <w:end w:w="80" w:type="dxa"/>
            </w:tcMar>
          </w:tcPr>
          <w:p>
            <w:pPr>
              <w:jc w:val="center"/>
            </w:pPr>
            <w:r>
              <w:rPr>
                <w:rFonts w:ascii="Arial" w:hAnsi="Arial"/>
                <w:b/>
                <w:color w:val="1F4E79"/>
                <w:sz w:val="18"/>
              </w:rPr>
              <w:t>Step</w:t>
            </w:r>
          </w:p>
        </w:tc>
        <w:tc>
          <w:tcPr>
            <w:tcW w:type="dxa" w:w="6860"/>
            <w:shd w:fill="D9EAF7"/>
            <w:vAlign w:val="center"/>
            <w:tcMar>
              <w:top w:w="70" w:type="dxa"/>
              <w:start w:w="80" w:type="dxa"/>
              <w:bottom w:w="70" w:type="dxa"/>
              <w:end w:w="80" w:type="dxa"/>
            </w:tcMar>
          </w:tcPr>
          <w:p>
            <w:pPr>
              <w:jc w:val="center"/>
            </w:pPr>
            <w:r>
              <w:rPr>
                <w:rFonts w:ascii="Arial" w:hAnsi="Arial"/>
                <w:b/>
                <w:color w:val="1F4E79"/>
                <w:sz w:val="18"/>
              </w:rPr>
              <w:t>Remember This</w:t>
            </w:r>
          </w:p>
        </w:tc>
      </w:tr>
      <w:tr>
        <w:trPr>
          <w:cantSplit/>
        </w:trPr>
        <w:tc>
          <w:tcPr>
            <w:tcW w:type="dxa" w:w="2438"/>
            <w:vAlign w:val="top"/>
            <w:tcMar>
              <w:top w:w="70" w:type="dxa"/>
              <w:start w:w="80" w:type="dxa"/>
              <w:bottom w:w="70" w:type="dxa"/>
              <w:end w:w="80" w:type="dxa"/>
            </w:tcMar>
          </w:tcPr>
          <w:p>
            <w:pPr>
              <w:spacing w:after="0" w:line="240" w:lineRule="auto"/>
            </w:pPr>
            <w:r>
              <w:rPr>
                <w:rFonts w:ascii="Arial" w:hAnsi="Arial"/>
                <w:color w:val="2D2D2D"/>
                <w:sz w:val="18"/>
              </w:rPr>
              <w:t>Problem</w:t>
            </w:r>
          </w:p>
        </w:tc>
        <w:tc>
          <w:tcPr>
            <w:tcW w:type="dxa" w:w="6860"/>
            <w:vAlign w:val="top"/>
            <w:tcMar>
              <w:top w:w="70" w:type="dxa"/>
              <w:start w:w="80" w:type="dxa"/>
              <w:bottom w:w="70" w:type="dxa"/>
              <w:end w:w="80" w:type="dxa"/>
            </w:tcMar>
          </w:tcPr>
          <w:p>
            <w:pPr>
              <w:spacing w:after="0" w:line="240" w:lineRule="auto"/>
            </w:pPr>
            <w:r>
              <w:rPr>
                <w:rFonts w:ascii="Arial" w:hAnsi="Arial"/>
                <w:color w:val="2D2D2D"/>
                <w:sz w:val="18"/>
              </w:rPr>
              <w:t>Solve a genuine environmental problem.</w:t>
            </w:r>
          </w:p>
        </w:tc>
      </w:tr>
      <w:tr>
        <w:trPr>
          <w:cantSplit/>
        </w:trPr>
        <w:tc>
          <w:tcPr>
            <w:tcW w:type="dxa" w:w="2438"/>
            <w:vAlign w:val="top"/>
            <w:tcMar>
              <w:top w:w="70" w:type="dxa"/>
              <w:start w:w="80" w:type="dxa"/>
              <w:bottom w:w="70" w:type="dxa"/>
              <w:end w:w="80" w:type="dxa"/>
            </w:tcMar>
            <w:shd w:fill="F8FBFD"/>
          </w:tcPr>
          <w:p>
            <w:pPr>
              <w:spacing w:after="0" w:line="240" w:lineRule="auto"/>
            </w:pPr>
            <w:r>
              <w:rPr>
                <w:rFonts w:ascii="Arial" w:hAnsi="Arial"/>
                <w:color w:val="2D2D2D"/>
                <w:sz w:val="18"/>
              </w:rPr>
              <w:t>Research</w:t>
            </w:r>
          </w:p>
        </w:tc>
        <w:tc>
          <w:tcPr>
            <w:tcW w:type="dxa" w:w="6860"/>
            <w:vAlign w:val="top"/>
            <w:tcMar>
              <w:top w:w="70" w:type="dxa"/>
              <w:start w:w="80" w:type="dxa"/>
              <w:bottom w:w="70" w:type="dxa"/>
              <w:end w:w="80" w:type="dxa"/>
            </w:tcMar>
            <w:shd w:fill="F8FBFD"/>
          </w:tcPr>
          <w:p>
            <w:pPr>
              <w:spacing w:after="0" w:line="240" w:lineRule="auto"/>
            </w:pPr>
            <w:r>
              <w:rPr>
                <w:rFonts w:ascii="Arial" w:hAnsi="Arial"/>
                <w:color w:val="2D2D2D"/>
                <w:sz w:val="18"/>
              </w:rPr>
              <w:t>Understand the science before building.</w:t>
            </w:r>
          </w:p>
        </w:tc>
      </w:tr>
      <w:tr>
        <w:trPr>
          <w:cantSplit/>
        </w:trPr>
        <w:tc>
          <w:tcPr>
            <w:tcW w:type="dxa" w:w="2438"/>
            <w:vAlign w:val="top"/>
            <w:tcMar>
              <w:top w:w="70" w:type="dxa"/>
              <w:start w:w="80" w:type="dxa"/>
              <w:bottom w:w="70" w:type="dxa"/>
              <w:end w:w="80" w:type="dxa"/>
            </w:tcMar>
          </w:tcPr>
          <w:p>
            <w:pPr>
              <w:spacing w:after="0" w:line="240" w:lineRule="auto"/>
            </w:pPr>
            <w:r>
              <w:rPr>
                <w:rFonts w:ascii="Arial" w:hAnsi="Arial"/>
                <w:color w:val="2D2D2D"/>
                <w:sz w:val="18"/>
              </w:rPr>
              <w:t>Imagine</w:t>
            </w:r>
          </w:p>
        </w:tc>
        <w:tc>
          <w:tcPr>
            <w:tcW w:type="dxa" w:w="6860"/>
            <w:vAlign w:val="top"/>
            <w:tcMar>
              <w:top w:w="70" w:type="dxa"/>
              <w:start w:w="80" w:type="dxa"/>
              <w:bottom w:w="70" w:type="dxa"/>
              <w:end w:w="80" w:type="dxa"/>
            </w:tcMar>
          </w:tcPr>
          <w:p>
            <w:pPr>
              <w:spacing w:after="0" w:line="240" w:lineRule="auto"/>
            </w:pPr>
            <w:r>
              <w:rPr>
                <w:rFonts w:ascii="Arial" w:hAnsi="Arial"/>
                <w:color w:val="2D2D2D"/>
                <w:sz w:val="18"/>
              </w:rPr>
              <w:t>Consider more than one solution.</w:t>
            </w:r>
          </w:p>
        </w:tc>
      </w:tr>
      <w:tr>
        <w:trPr>
          <w:cantSplit/>
        </w:trPr>
        <w:tc>
          <w:tcPr>
            <w:tcW w:type="dxa" w:w="2438"/>
            <w:vAlign w:val="top"/>
            <w:tcMar>
              <w:top w:w="70" w:type="dxa"/>
              <w:start w:w="80" w:type="dxa"/>
              <w:bottom w:w="70" w:type="dxa"/>
              <w:end w:w="80" w:type="dxa"/>
            </w:tcMar>
            <w:shd w:fill="F8FBFD"/>
          </w:tcPr>
          <w:p>
            <w:pPr>
              <w:spacing w:after="0" w:line="240" w:lineRule="auto"/>
            </w:pPr>
            <w:r>
              <w:rPr>
                <w:rFonts w:ascii="Arial" w:hAnsi="Arial"/>
                <w:color w:val="2D2D2D"/>
                <w:sz w:val="18"/>
              </w:rPr>
              <w:t>Design</w:t>
            </w:r>
          </w:p>
        </w:tc>
        <w:tc>
          <w:tcPr>
            <w:tcW w:type="dxa" w:w="6860"/>
            <w:vAlign w:val="top"/>
            <w:tcMar>
              <w:top w:w="70" w:type="dxa"/>
              <w:start w:w="80" w:type="dxa"/>
              <w:bottom w:w="70" w:type="dxa"/>
              <w:end w:w="80" w:type="dxa"/>
            </w:tcMar>
            <w:shd w:fill="F8FBFD"/>
          </w:tcPr>
          <w:p>
            <w:pPr>
              <w:spacing w:after="0" w:line="240" w:lineRule="auto"/>
            </w:pPr>
            <w:r>
              <w:rPr>
                <w:rFonts w:ascii="Arial" w:hAnsi="Arial"/>
                <w:color w:val="2D2D2D"/>
                <w:sz w:val="18"/>
              </w:rPr>
              <w:t>Plan before assembling components.</w:t>
            </w:r>
          </w:p>
        </w:tc>
      </w:tr>
      <w:tr>
        <w:trPr>
          <w:cantSplit/>
        </w:trPr>
        <w:tc>
          <w:tcPr>
            <w:tcW w:type="dxa" w:w="2438"/>
            <w:vAlign w:val="top"/>
            <w:tcMar>
              <w:top w:w="70" w:type="dxa"/>
              <w:start w:w="80" w:type="dxa"/>
              <w:bottom w:w="70" w:type="dxa"/>
              <w:end w:w="80" w:type="dxa"/>
            </w:tcMar>
          </w:tcPr>
          <w:p>
            <w:pPr>
              <w:spacing w:after="0" w:line="240" w:lineRule="auto"/>
            </w:pPr>
            <w:r>
              <w:rPr>
                <w:rFonts w:ascii="Arial" w:hAnsi="Arial"/>
                <w:color w:val="2D2D2D"/>
                <w:sz w:val="18"/>
              </w:rPr>
              <w:t>Build</w:t>
            </w:r>
          </w:p>
        </w:tc>
        <w:tc>
          <w:tcPr>
            <w:tcW w:type="dxa" w:w="6860"/>
            <w:vAlign w:val="top"/>
            <w:tcMar>
              <w:top w:w="70" w:type="dxa"/>
              <w:start w:w="80" w:type="dxa"/>
              <w:bottom w:w="70" w:type="dxa"/>
              <w:end w:w="80" w:type="dxa"/>
            </w:tcMar>
          </w:tcPr>
          <w:p>
            <w:pPr>
              <w:spacing w:after="0" w:line="240" w:lineRule="auto"/>
            </w:pPr>
            <w:r>
              <w:rPr>
                <w:rFonts w:ascii="Arial" w:hAnsi="Arial"/>
                <w:color w:val="2D2D2D"/>
                <w:sz w:val="18"/>
              </w:rPr>
              <w:t>Technology should serve a purpose.</w:t>
            </w:r>
          </w:p>
        </w:tc>
      </w:tr>
      <w:tr>
        <w:trPr>
          <w:cantSplit/>
        </w:trPr>
        <w:tc>
          <w:tcPr>
            <w:tcW w:type="dxa" w:w="2438"/>
            <w:vAlign w:val="top"/>
            <w:tcMar>
              <w:top w:w="70" w:type="dxa"/>
              <w:start w:w="80" w:type="dxa"/>
              <w:bottom w:w="70" w:type="dxa"/>
              <w:end w:w="80" w:type="dxa"/>
            </w:tcMar>
            <w:shd w:fill="F8FBFD"/>
          </w:tcPr>
          <w:p>
            <w:pPr>
              <w:spacing w:after="0" w:line="240" w:lineRule="auto"/>
            </w:pPr>
            <w:r>
              <w:rPr>
                <w:rFonts w:ascii="Arial" w:hAnsi="Arial"/>
                <w:color w:val="2D2D2D"/>
                <w:sz w:val="18"/>
              </w:rPr>
              <w:t>Test</w:t>
            </w:r>
          </w:p>
        </w:tc>
        <w:tc>
          <w:tcPr>
            <w:tcW w:type="dxa" w:w="6860"/>
            <w:vAlign w:val="top"/>
            <w:tcMar>
              <w:top w:w="70" w:type="dxa"/>
              <w:start w:w="80" w:type="dxa"/>
              <w:bottom w:w="70" w:type="dxa"/>
              <w:end w:w="80" w:type="dxa"/>
            </w:tcMar>
            <w:shd w:fill="F8FBFD"/>
          </w:tcPr>
          <w:p>
            <w:pPr>
              <w:spacing w:after="0" w:line="240" w:lineRule="auto"/>
            </w:pPr>
            <w:r>
              <w:rPr>
                <w:rFonts w:ascii="Arial" w:hAnsi="Arial"/>
                <w:color w:val="2D2D2D"/>
                <w:sz w:val="18"/>
              </w:rPr>
              <w:t>One successful trial is not enough.</w:t>
            </w:r>
          </w:p>
        </w:tc>
      </w:tr>
      <w:tr>
        <w:trPr>
          <w:cantSplit/>
        </w:trPr>
        <w:tc>
          <w:tcPr>
            <w:tcW w:type="dxa" w:w="2438"/>
            <w:vAlign w:val="top"/>
            <w:tcMar>
              <w:top w:w="70" w:type="dxa"/>
              <w:start w:w="80" w:type="dxa"/>
              <w:bottom w:w="70" w:type="dxa"/>
              <w:end w:w="80" w:type="dxa"/>
            </w:tcMar>
          </w:tcPr>
          <w:p>
            <w:pPr>
              <w:spacing w:after="0" w:line="240" w:lineRule="auto"/>
            </w:pPr>
            <w:r>
              <w:rPr>
                <w:rFonts w:ascii="Arial" w:hAnsi="Arial"/>
                <w:color w:val="2D2D2D"/>
                <w:sz w:val="18"/>
              </w:rPr>
              <w:t>Record</w:t>
            </w:r>
          </w:p>
        </w:tc>
        <w:tc>
          <w:tcPr>
            <w:tcW w:type="dxa" w:w="6860"/>
            <w:vAlign w:val="top"/>
            <w:tcMar>
              <w:top w:w="70" w:type="dxa"/>
              <w:start w:w="80" w:type="dxa"/>
              <w:bottom w:w="70" w:type="dxa"/>
              <w:end w:w="80" w:type="dxa"/>
            </w:tcMar>
          </w:tcPr>
          <w:p>
            <w:pPr>
              <w:spacing w:after="0" w:line="240" w:lineRule="auto"/>
            </w:pPr>
            <w:r>
              <w:rPr>
                <w:rFonts w:ascii="Arial" w:hAnsi="Arial"/>
                <w:color w:val="2D2D2D"/>
                <w:sz w:val="18"/>
              </w:rPr>
              <w:t>Keep evidence of results and failures.</w:t>
            </w:r>
          </w:p>
        </w:tc>
      </w:tr>
      <w:tr>
        <w:trPr>
          <w:cantSplit/>
        </w:trPr>
        <w:tc>
          <w:tcPr>
            <w:tcW w:type="dxa" w:w="2438"/>
            <w:vAlign w:val="top"/>
            <w:tcMar>
              <w:top w:w="70" w:type="dxa"/>
              <w:start w:w="80" w:type="dxa"/>
              <w:bottom w:w="70" w:type="dxa"/>
              <w:end w:w="80" w:type="dxa"/>
            </w:tcMar>
            <w:shd w:fill="F8FBFD"/>
          </w:tcPr>
          <w:p>
            <w:pPr>
              <w:spacing w:after="0" w:line="240" w:lineRule="auto"/>
            </w:pPr>
            <w:r>
              <w:rPr>
                <w:rFonts w:ascii="Arial" w:hAnsi="Arial"/>
                <w:color w:val="2D2D2D"/>
                <w:sz w:val="18"/>
              </w:rPr>
              <w:t>Improve</w:t>
            </w:r>
          </w:p>
        </w:tc>
        <w:tc>
          <w:tcPr>
            <w:tcW w:type="dxa" w:w="6860"/>
            <w:vAlign w:val="top"/>
            <w:tcMar>
              <w:top w:w="70" w:type="dxa"/>
              <w:start w:w="80" w:type="dxa"/>
              <w:bottom w:w="70" w:type="dxa"/>
              <w:end w:w="80" w:type="dxa"/>
            </w:tcMar>
            <w:shd w:fill="F8FBFD"/>
          </w:tcPr>
          <w:p>
            <w:pPr>
              <w:spacing w:after="0" w:line="240" w:lineRule="auto"/>
            </w:pPr>
            <w:r>
              <w:rPr>
                <w:rFonts w:ascii="Arial" w:hAnsi="Arial"/>
                <w:color w:val="2D2D2D"/>
                <w:sz w:val="18"/>
              </w:rPr>
              <w:t>Use evidence to redesign.</w:t>
            </w:r>
          </w:p>
        </w:tc>
      </w:tr>
      <w:tr>
        <w:trPr>
          <w:cantSplit/>
        </w:trPr>
        <w:tc>
          <w:tcPr>
            <w:tcW w:type="dxa" w:w="2438"/>
            <w:vAlign w:val="top"/>
            <w:tcMar>
              <w:top w:w="70" w:type="dxa"/>
              <w:start w:w="80" w:type="dxa"/>
              <w:bottom w:w="70" w:type="dxa"/>
              <w:end w:w="80" w:type="dxa"/>
            </w:tcMar>
          </w:tcPr>
          <w:p>
            <w:pPr>
              <w:spacing w:after="0" w:line="240" w:lineRule="auto"/>
            </w:pPr>
            <w:r>
              <w:rPr>
                <w:rFonts w:ascii="Arial" w:hAnsi="Arial"/>
                <w:color w:val="2D2D2D"/>
                <w:sz w:val="18"/>
              </w:rPr>
              <w:t>Demonstrate</w:t>
            </w:r>
          </w:p>
        </w:tc>
        <w:tc>
          <w:tcPr>
            <w:tcW w:type="dxa" w:w="6860"/>
            <w:vAlign w:val="top"/>
            <w:tcMar>
              <w:top w:w="70" w:type="dxa"/>
              <w:start w:w="80" w:type="dxa"/>
              <w:bottom w:w="70" w:type="dxa"/>
              <w:end w:w="80" w:type="dxa"/>
            </w:tcMar>
          </w:tcPr>
          <w:p>
            <w:pPr>
              <w:spacing w:after="0" w:line="240" w:lineRule="auto"/>
            </w:pPr>
            <w:r>
              <w:rPr>
                <w:rFonts w:ascii="Arial" w:hAnsi="Arial"/>
                <w:color w:val="2D2D2D"/>
                <w:sz w:val="18"/>
              </w:rPr>
              <w:t>Show the model actually working.</w:t>
            </w:r>
          </w:p>
        </w:tc>
      </w:tr>
      <w:tr>
        <w:trPr>
          <w:cantSplit/>
        </w:trPr>
        <w:tc>
          <w:tcPr>
            <w:tcW w:type="dxa" w:w="2438"/>
            <w:vAlign w:val="top"/>
            <w:tcMar>
              <w:top w:w="70" w:type="dxa"/>
              <w:start w:w="80" w:type="dxa"/>
              <w:bottom w:w="70" w:type="dxa"/>
              <w:end w:w="80" w:type="dxa"/>
            </w:tcMar>
            <w:shd w:fill="F8FBFD"/>
          </w:tcPr>
          <w:p>
            <w:pPr>
              <w:spacing w:after="0" w:line="240" w:lineRule="auto"/>
            </w:pPr>
            <w:r>
              <w:rPr>
                <w:rFonts w:ascii="Arial" w:hAnsi="Arial"/>
                <w:color w:val="2D2D2D"/>
                <w:sz w:val="18"/>
              </w:rPr>
              <w:t>Defend</w:t>
            </w:r>
          </w:p>
        </w:tc>
        <w:tc>
          <w:tcPr>
            <w:tcW w:type="dxa" w:w="6860"/>
            <w:vAlign w:val="top"/>
            <w:tcMar>
              <w:top w:w="70" w:type="dxa"/>
              <w:start w:w="80" w:type="dxa"/>
              <w:bottom w:w="70" w:type="dxa"/>
              <w:end w:w="80" w:type="dxa"/>
            </w:tcMar>
            <w:shd w:fill="F8FBFD"/>
          </w:tcPr>
          <w:p>
            <w:pPr>
              <w:spacing w:after="0" w:line="240" w:lineRule="auto"/>
            </w:pPr>
            <w:r>
              <w:rPr>
                <w:rFonts w:ascii="Arial" w:hAnsi="Arial"/>
                <w:color w:val="2D2D2D"/>
                <w:sz w:val="18"/>
              </w:rPr>
              <w:t>Explain why you made each major decision.</w:t>
            </w:r>
          </w:p>
        </w:tc>
      </w:tr>
      <w:tr>
        <w:trPr>
          <w:cantSplit/>
        </w:trPr>
        <w:tc>
          <w:tcPr>
            <w:tcW w:type="dxa" w:w="2438"/>
            <w:vAlign w:val="top"/>
            <w:tcMar>
              <w:top w:w="70" w:type="dxa"/>
              <w:start w:w="80" w:type="dxa"/>
              <w:bottom w:w="70" w:type="dxa"/>
              <w:end w:w="80" w:type="dxa"/>
            </w:tcMar>
          </w:tcPr>
          <w:p>
            <w:pPr>
              <w:spacing w:after="0" w:line="240" w:lineRule="auto"/>
            </w:pPr>
            <w:r>
              <w:rPr>
                <w:rFonts w:ascii="Arial" w:hAnsi="Arial"/>
                <w:color w:val="2D2D2D"/>
                <w:sz w:val="18"/>
              </w:rPr>
              <w:t>Reflect</w:t>
            </w:r>
          </w:p>
        </w:tc>
        <w:tc>
          <w:tcPr>
            <w:tcW w:type="dxa" w:w="6860"/>
            <w:vAlign w:val="top"/>
            <w:tcMar>
              <w:top w:w="70" w:type="dxa"/>
              <w:start w:w="80" w:type="dxa"/>
              <w:bottom w:w="70" w:type="dxa"/>
              <w:end w:w="80" w:type="dxa"/>
            </w:tcMar>
          </w:tcPr>
          <w:p>
            <w:pPr>
              <w:spacing w:after="0" w:line="240" w:lineRule="auto"/>
            </w:pPr>
            <w:r>
              <w:rPr>
                <w:rFonts w:ascii="Arial" w:hAnsi="Arial"/>
                <w:color w:val="2D2D2D"/>
                <w:sz w:val="18"/>
              </w:rPr>
              <w:t>Identify limitations and future improvements.</w:t>
            </w:r>
          </w:p>
        </w:tc>
      </w:tr>
    </w:tbl>
    <w:p>
      <w:pPr>
        <w:spacing w:after="20"/>
        <w:widowControl w:val="1"/>
      </w:pPr>
    </w:p>
    <w:tbl>
      <w:tblPr>
        <w:tblW w:type="auto" w:w="0"/>
        <w:jc w:val="center"/>
        <w:tblLayout w:type="fixed"/>
        <w:tblLook w:firstColumn="1" w:firstRow="1" w:lastColumn="0" w:lastRow="0" w:noHBand="0" w:noVBand="1" w:val="04A0"/>
      </w:tblPr>
      <w:tblGrid>
        <w:gridCol w:w="9866"/>
      </w:tblGrid>
      <w:tr>
        <w:trPr>
          <w:cantSplit/>
        </w:trPr>
        <w:tc>
          <w:tcPr>
            <w:tcW w:type="dxa" w:w="9354"/>
            <w:shd w:fill="EAF2F8"/>
            <w:tcMar>
              <w:top w:w="70" w:type="dxa"/>
              <w:start w:w="140" w:type="dxa"/>
              <w:bottom w:w="70" w:type="dxa"/>
              <w:end w:w="140" w:type="dxa"/>
            </w:tcMar>
          </w:tcPr>
          <w:p>
            <w:pPr>
              <w:jc w:val="center"/>
            </w:pPr>
            <w:r>
              <w:rPr>
                <w:rFonts w:ascii="Arial" w:hAnsi="Arial"/>
                <w:b/>
                <w:i/>
                <w:color w:val="1F4E79"/>
                <w:sz w:val="21"/>
              </w:rPr>
              <w:t>Do not build the most complicated model you can. Build the most appropriate model you can understand, test and defend.</w:t>
            </w:r>
          </w:p>
        </w:tc>
      </w:tr>
    </w:tbl>
    <w:p>
      <w:pPr>
        <w:spacing w:after="20"/>
        <w:widowControl w:val="1"/>
      </w:pPr>
    </w:p>
    <w:p>
      <w:pPr>
        <w:keepNext/>
        <w:spacing w:before="240" w:after="120"/>
        <w:pBdr>
          <w:bottom w:val="single" w:sz="12" w:space="2" w:color="5B9BD5"/>
        </w:pBdr>
        <w:widowControl w:val="1"/>
      </w:pPr>
      <w:r>
        <w:rPr>
          <w:rFonts w:ascii="Arial" w:hAnsi="Arial"/>
          <w:b/>
          <w:color w:val="1F4E79"/>
          <w:sz w:val="32"/>
        </w:rPr>
        <w:t>Appendix B – Judge Question Bank</w:t>
      </w:r>
    </w:p>
    <w:tbl>
      <w:tblPr>
        <w:tblStyle w:val="TableGrid"/>
        <w:tblW w:type="auto" w:w="0"/>
        <w:jc w:val="center"/>
        <w:tblLayout w:type="fixed"/>
        <w:tblLook w:firstColumn="1" w:firstRow="1" w:lastColumn="0" w:lastRow="0" w:noHBand="0" w:noVBand="1" w:val="04A0"/>
      </w:tblPr>
      <w:tblGrid>
        <w:gridCol w:w="4933"/>
        <w:gridCol w:w="4933"/>
      </w:tblGrid>
      <w:tr>
        <w:trPr>
          <w:tblHeader w:val="true"/>
          <w:cantSplit/>
        </w:trPr>
        <w:tc>
          <w:tcPr>
            <w:tcW w:type="dxa" w:w="2891"/>
            <w:shd w:fill="D9EAF7"/>
            <w:vAlign w:val="center"/>
            <w:tcMar>
              <w:top w:w="70" w:type="dxa"/>
              <w:start w:w="80" w:type="dxa"/>
              <w:bottom w:w="70" w:type="dxa"/>
              <w:end w:w="80" w:type="dxa"/>
            </w:tcMar>
          </w:tcPr>
          <w:p>
            <w:pPr>
              <w:jc w:val="center"/>
            </w:pPr>
            <w:r>
              <w:rPr>
                <w:rFonts w:ascii="Arial" w:hAnsi="Arial"/>
                <w:b/>
                <w:color w:val="1F4E79"/>
                <w:sz w:val="17"/>
              </w:rPr>
              <w:t>Judge Focus</w:t>
            </w:r>
          </w:p>
        </w:tc>
        <w:tc>
          <w:tcPr>
            <w:tcW w:type="dxa" w:w="6406"/>
            <w:shd w:fill="D9EAF7"/>
            <w:vAlign w:val="center"/>
            <w:tcMar>
              <w:top w:w="70" w:type="dxa"/>
              <w:start w:w="80" w:type="dxa"/>
              <w:bottom w:w="70" w:type="dxa"/>
              <w:end w:w="80" w:type="dxa"/>
            </w:tcMar>
          </w:tcPr>
          <w:p>
            <w:pPr>
              <w:jc w:val="center"/>
            </w:pPr>
            <w:r>
              <w:rPr>
                <w:rFonts w:ascii="Arial" w:hAnsi="Arial"/>
                <w:b/>
                <w:color w:val="1F4E79"/>
                <w:sz w:val="17"/>
              </w:rPr>
              <w:t>Suggested Question</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7"/>
              </w:rPr>
              <w:t>Environmental Problem</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7"/>
              </w:rPr>
              <w:t>What exact environmental problem does your project address?</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7"/>
              </w:rPr>
              <w:t>Scientific Basis</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7"/>
              </w:rPr>
              <w:t>What scientific principle is central to your solution?</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7"/>
              </w:rPr>
              <w:t>Engineering Decision</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7"/>
              </w:rPr>
              <w:t>Why did you choose this mechanism rather than another?</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7"/>
              </w:rPr>
              <w:t>Technology</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7"/>
              </w:rPr>
              <w:t>What does this sensor, controller or component do?</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7"/>
              </w:rPr>
              <w:t>System Logic</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7"/>
              </w:rPr>
              <w:t>What happens from input to processing to output?</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7"/>
              </w:rPr>
              <w:t>Testing</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7"/>
              </w:rPr>
              <w:t>How many times did you test the model?</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7"/>
              </w:rPr>
              <w:t>Evidence</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7"/>
              </w:rPr>
              <w:t>What result gives you the strongest evidence that it works?</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7"/>
              </w:rPr>
              <w:t>Failure</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7"/>
              </w:rPr>
              <w:t>What failed during development?</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7"/>
              </w:rPr>
              <w:t>Improvement</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7"/>
              </w:rPr>
              <w:t>What change produced the biggest improvement?</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7"/>
              </w:rPr>
              <w:t>Ownership</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7"/>
              </w:rPr>
              <w:t>Which part of the project did you personally contribute to?</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7"/>
              </w:rPr>
              <w:t>Data</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7"/>
              </w:rPr>
              <w:t>What do your readings or observations actually show?</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7"/>
              </w:rPr>
              <w:t>Limitation</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7"/>
              </w:rPr>
              <w:t>What does your prototype not prove or detect?</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7"/>
              </w:rPr>
              <w:t>Sustainability</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7"/>
              </w:rPr>
              <w:t>How environmentally responsible is the model itself?</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7"/>
              </w:rPr>
              <w:t>Real-World Application</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7"/>
              </w:rPr>
              <w:t>Where could this solution realistically be used?</w:t>
            </w:r>
          </w:p>
        </w:tc>
      </w:tr>
      <w:tr>
        <w:trPr>
          <w:cantSplit/>
        </w:trPr>
        <w:tc>
          <w:tcPr>
            <w:tcW w:type="dxa" w:w="2891"/>
            <w:vAlign w:val="top"/>
            <w:tcMar>
              <w:top w:w="70" w:type="dxa"/>
              <w:start w:w="80" w:type="dxa"/>
              <w:bottom w:w="70" w:type="dxa"/>
              <w:end w:w="80" w:type="dxa"/>
            </w:tcMar>
          </w:tcPr>
          <w:p>
            <w:pPr>
              <w:spacing w:after="0" w:line="240" w:lineRule="auto"/>
            </w:pPr>
            <w:r>
              <w:rPr>
                <w:rFonts w:ascii="Arial" w:hAnsi="Arial"/>
                <w:color w:val="2D2D2D"/>
                <w:sz w:val="17"/>
              </w:rPr>
              <w:t>Scaling</w:t>
            </w:r>
          </w:p>
        </w:tc>
        <w:tc>
          <w:tcPr>
            <w:tcW w:type="dxa" w:w="6406"/>
            <w:vAlign w:val="top"/>
            <w:tcMar>
              <w:top w:w="70" w:type="dxa"/>
              <w:start w:w="80" w:type="dxa"/>
              <w:bottom w:w="70" w:type="dxa"/>
              <w:end w:w="80" w:type="dxa"/>
            </w:tcMar>
          </w:tcPr>
          <w:p>
            <w:pPr>
              <w:spacing w:after="0" w:line="240" w:lineRule="auto"/>
            </w:pPr>
            <w:r>
              <w:rPr>
                <w:rFonts w:ascii="Arial" w:hAnsi="Arial"/>
                <w:color w:val="2D2D2D"/>
                <w:sz w:val="17"/>
              </w:rPr>
              <w:t>What would have to change to turn the prototype into a real product?</w:t>
            </w:r>
          </w:p>
        </w:tc>
      </w:tr>
      <w:tr>
        <w:trPr>
          <w:cantSplit/>
        </w:trPr>
        <w:tc>
          <w:tcPr>
            <w:tcW w:type="dxa" w:w="2891"/>
            <w:vAlign w:val="top"/>
            <w:tcMar>
              <w:top w:w="70" w:type="dxa"/>
              <w:start w:w="80" w:type="dxa"/>
              <w:bottom w:w="70" w:type="dxa"/>
              <w:end w:w="80" w:type="dxa"/>
            </w:tcMar>
            <w:shd w:fill="F8FBFD"/>
          </w:tcPr>
          <w:p>
            <w:pPr>
              <w:spacing w:after="0" w:line="240" w:lineRule="auto"/>
            </w:pPr>
            <w:r>
              <w:rPr>
                <w:rFonts w:ascii="Arial" w:hAnsi="Arial"/>
                <w:color w:val="2D2D2D"/>
                <w:sz w:val="17"/>
              </w:rPr>
              <w:t>Reflection</w:t>
            </w:r>
          </w:p>
        </w:tc>
        <w:tc>
          <w:tcPr>
            <w:tcW w:type="dxa" w:w="6406"/>
            <w:vAlign w:val="top"/>
            <w:tcMar>
              <w:top w:w="70" w:type="dxa"/>
              <w:start w:w="80" w:type="dxa"/>
              <w:bottom w:w="70" w:type="dxa"/>
              <w:end w:w="80" w:type="dxa"/>
            </w:tcMar>
            <w:shd w:fill="F8FBFD"/>
          </w:tcPr>
          <w:p>
            <w:pPr>
              <w:spacing w:after="0" w:line="240" w:lineRule="auto"/>
            </w:pPr>
            <w:r>
              <w:rPr>
                <w:rFonts w:ascii="Arial" w:hAnsi="Arial"/>
                <w:color w:val="2D2D2D"/>
                <w:sz w:val="17"/>
              </w:rPr>
              <w:t>If you started again, what would you redesign and why?</w:t>
            </w:r>
          </w:p>
        </w:tc>
      </w:tr>
    </w:tbl>
    <w:p>
      <w:pPr>
        <w:spacing w:after="20"/>
        <w:widowControl w:val="1"/>
      </w:pPr>
    </w:p>
    <w:p>
      <w:pPr>
        <w:keepNext/>
        <w:spacing w:before="140" w:after="60"/>
        <w:widowControl w:val="1"/>
      </w:pPr>
      <w:r>
        <w:rPr>
          <w:rFonts w:ascii="Arial" w:hAnsi="Arial"/>
          <w:b/>
          <w:color w:val="347654"/>
          <w:sz w:val="24"/>
        </w:rPr>
        <w:t>Final SciVanta Positioning</w:t>
      </w:r>
    </w:p>
    <w:p>
      <w:pPr>
        <w:spacing w:after="100" w:line="259" w:lineRule="auto"/>
        <w:widowControl w:val="1"/>
      </w:pPr>
      <w:r>
        <w:rPr>
          <w:rFonts w:ascii="Arial" w:hAnsi="Arial"/>
          <w:i w:val="0"/>
          <w:color w:val="2D2D2D"/>
          <w:sz w:val="21"/>
        </w:rPr>
        <w:t>SciVanta is not a robotics exhibition with an environmental theme. It is a competency-based environmental engineering competition in which robotics and technology become tools for solving problems.</w:t>
      </w:r>
    </w:p>
    <w:tbl>
      <w:tblPr>
        <w:tblW w:type="auto" w:w="0"/>
        <w:jc w:val="center"/>
        <w:tblLayout w:type="fixed"/>
        <w:tblLook w:firstColumn="1" w:firstRow="1" w:lastColumn="0" w:lastRow="0" w:noHBand="0" w:noVBand="1" w:val="04A0"/>
      </w:tblPr>
      <w:tblGrid>
        <w:gridCol w:w="9866"/>
      </w:tblGrid>
      <w:tr>
        <w:trPr>
          <w:cantSplit/>
        </w:trPr>
        <w:tc>
          <w:tcPr>
            <w:tcW w:type="dxa" w:w="9354"/>
            <w:shd w:fill="EAF2F8"/>
            <w:tcMar>
              <w:top w:w="70" w:type="dxa"/>
              <w:start w:w="140" w:type="dxa"/>
              <w:bottom w:w="70" w:type="dxa"/>
              <w:end w:w="140" w:type="dxa"/>
            </w:tcMar>
          </w:tcPr>
          <w:p>
            <w:pPr>
              <w:jc w:val="center"/>
            </w:pPr>
            <w:r>
              <w:rPr>
                <w:rFonts w:ascii="Arial" w:hAnsi="Arial"/>
                <w:b/>
                <w:i/>
                <w:color w:val="1F4E79"/>
                <w:sz w:val="21"/>
              </w:rPr>
              <w:t>Understand the Problem → Apply the Science → Engineer the Solution → Build the Model → Generate Evidence → Improve the Design → Demonstrate the Function → Defend the Thinking</w:t>
            </w:r>
          </w:p>
        </w:tc>
      </w:tr>
    </w:tbl>
    <w:p>
      <w:pPr>
        <w:spacing w:after="20"/>
        <w:widowControl w:val="1"/>
      </w:pPr>
    </w:p>
    <w:sectPr w:rsidR="00FC693F" w:rsidRPr="0006063C" w:rsidSect="00034616">
      <w:headerReference w:type="default" r:id="rId9"/>
      <w:footerReference w:type="default" r:id="rId10"/>
      <w:pgSz w:w="11906" w:h="16838"/>
      <w:pgMar w:top="1020"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F5F5F"/>
        <w:sz w:val="16"/>
      </w:rPr>
      <w:t xml:space="preserve">SciVanta Environmental Robotics &amp; Working Model Challenge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center"/>
      <w:pBdr>
        <w:bottom w:val="single" w:sz="8" w:space="1" w:color="A9D18E"/>
      </w:pBdr>
    </w:pPr>
    <w:r>
      <w:rPr>
        <w:rFonts w:ascii="Arial" w:hAnsi="Arial"/>
        <w:b/>
        <w:color w:val="1F4E79"/>
        <w:sz w:val="16"/>
      </w:rPr>
      <w:t>SCIVANTA  |  FUTURE READY LEAGUE  |  IMPLEMENTATION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SciVanta – Environmental Robotics &amp; Working Model Challenge | Implementation Manual</dc:title>
  <dc:subject>School Pitch and Implementation Manual</dc:subject>
  <dc:creator/>
  <cp:keywords>SciVanta, robotics, environmental innovation, STEM, competition, working model</cp:keywords>
  <dc:description>generated by python-docx</dc:description>
  <cp:lastModifiedBy/>
  <cp:revision>1</cp:revision>
  <dcterms:created xsi:type="dcterms:W3CDTF">2013-12-23T23:15:00Z</dcterms:created>
  <dcterms:modified xsi:type="dcterms:W3CDTF">2013-12-23T23:15:00Z</dcterms:modified>
  <cp:category/>
</cp:coreProperties>
</file>