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600"/>
        <w:jc w:val="center"/>
      </w:pPr>
      <w:r>
        <w:rPr>
          <w:rFonts w:ascii="Aptos Display" w:hAnsi="Aptos Display"/>
          <w:b/>
          <w:color w:val="17324D"/>
          <w:sz w:val="60"/>
        </w:rPr>
        <w:t>VENTUREMINDS</w:t>
      </w:r>
    </w:p>
    <w:p>
      <w:pPr>
        <w:widowControl/>
        <w:jc w:val="center"/>
      </w:pPr>
      <w:r>
        <w:rPr>
          <w:b/>
          <w:color w:val="0E6B67"/>
          <w:sz w:val="34"/>
        </w:rPr>
        <w:t>MICROBUSINESS CHALLENGE</w:t>
      </w:r>
    </w:p>
    <w:p>
      <w:pPr>
        <w:widowControl/>
        <w:jc w:val="center"/>
      </w:pPr>
      <w:r>
        <w:rPr>
          <w:b/>
          <w:color w:val="23313F"/>
          <w:sz w:val="28"/>
        </w:rPr>
        <w:t>Complete Operations Manual</w:t>
      </w:r>
    </w:p>
    <w:p>
      <w:pPr>
        <w:widowControl/>
        <w:jc w:val="center"/>
      </w:pPr>
      <w:r>
        <w:rPr>
          <w:i/>
        </w:rPr>
        <w:t>Team Business Model Submission + 10-Minute Pitch + Panel Defense</w:t>
      </w:r>
    </w:p>
    <w:p>
      <w:pPr>
        <w:widowControl/>
        <w:jc w:val="center"/>
      </w:pPr>
      <w:r>
        <w:rPr>
          <w:sz w:val="18"/>
        </w:rPr>
        <w:t>Version 1.0 | September 2026</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3402"/>
            <w:vAlign w:val="center"/>
            <w:tcMar>
              <w:top w:w="70" w:type="dxa"/>
              <w:start w:w="90" w:type="dxa"/>
              <w:bottom w:w="70" w:type="dxa"/>
              <w:end w:w="90" w:type="dxa"/>
            </w:tcMar>
            <w:shd w:fill="17324D"/>
          </w:tcPr>
          <w:p>
            <w:pPr>
              <w:spacing w:after="30" w:before="0"/>
            </w:pPr>
            <w:r>
              <w:rPr>
                <w:rFonts w:ascii="Aptos" w:hAnsi="Aptos"/>
                <w:b/>
                <w:color w:val="FFFFFF"/>
                <w:sz w:val="17"/>
              </w:rPr>
              <w:t>Framework Element</w:t>
            </w:r>
          </w:p>
        </w:tc>
        <w:tc>
          <w:tcPr>
            <w:tcW w:type="dxa" w:w="7483"/>
            <w:vAlign w:val="center"/>
            <w:tcMar>
              <w:top w:w="70" w:type="dxa"/>
              <w:start w:w="90" w:type="dxa"/>
              <w:bottom w:w="70" w:type="dxa"/>
              <w:end w:w="90" w:type="dxa"/>
            </w:tcMar>
            <w:shd w:fill="17324D"/>
          </w:tcPr>
          <w:p>
            <w:pPr>
              <w:spacing w:after="30" w:before="0"/>
            </w:pPr>
            <w:r>
              <w:rPr>
                <w:rFonts w:ascii="Aptos" w:hAnsi="Aptos"/>
                <w:b/>
                <w:color w:val="FFFFFF"/>
                <w:sz w:val="17"/>
              </w:rPr>
              <w:t>Approved / Recommended Specification</w:t>
            </w:r>
          </w:p>
        </w:tc>
      </w:tr>
      <w:tr>
        <w:trPr>
          <w:cantSplit/>
        </w:trPr>
        <w:tc>
          <w:tcPr>
            <w:tcW w:type="dxa" w:w="3402"/>
            <w:vAlign w:val="center"/>
            <w:tcMar>
              <w:top w:w="70" w:type="dxa"/>
              <w:start w:w="90" w:type="dxa"/>
              <w:bottom w:w="70" w:type="dxa"/>
              <w:end w:w="90" w:type="dxa"/>
            </w:tcMar>
          </w:tcPr>
          <w:p>
            <w:pPr>
              <w:spacing w:after="30" w:before="0"/>
            </w:pPr>
            <w:r>
              <w:rPr>
                <w:rFonts w:ascii="Aptos" w:hAnsi="Aptos"/>
                <w:sz w:val="17"/>
              </w:rPr>
              <w:t>Series</w:t>
            </w:r>
          </w:p>
        </w:tc>
        <w:tc>
          <w:tcPr>
            <w:tcW w:type="dxa" w:w="7483"/>
            <w:vAlign w:val="center"/>
            <w:tcMar>
              <w:top w:w="70" w:type="dxa"/>
              <w:start w:w="90" w:type="dxa"/>
              <w:bottom w:w="70" w:type="dxa"/>
              <w:end w:w="90" w:type="dxa"/>
            </w:tcMar>
          </w:tcPr>
          <w:p>
            <w:pPr>
              <w:spacing w:after="30" w:before="0"/>
            </w:pPr>
            <w:r>
              <w:rPr>
                <w:rFonts w:ascii="Aptos" w:hAnsi="Aptos"/>
                <w:sz w:val="17"/>
              </w:rPr>
              <w:t>Future Competency Series</w:t>
            </w:r>
          </w:p>
        </w:tc>
      </w:tr>
      <w:tr>
        <w:trPr>
          <w:cantSplit/>
        </w:trPr>
        <w:tc>
          <w:tcPr>
            <w:tcW w:type="dxa" w:w="3402"/>
            <w:vAlign w:val="center"/>
            <w:tcMar>
              <w:top w:w="70" w:type="dxa"/>
              <w:start w:w="90" w:type="dxa"/>
              <w:bottom w:w="70" w:type="dxa"/>
              <w:end w:w="90" w:type="dxa"/>
            </w:tcMar>
            <w:shd w:fill="F5F7F8"/>
          </w:tcPr>
          <w:p>
            <w:pPr>
              <w:spacing w:after="30" w:before="0"/>
            </w:pPr>
            <w:r>
              <w:rPr>
                <w:rFonts w:ascii="Aptos" w:hAnsi="Aptos"/>
                <w:sz w:val="17"/>
              </w:rPr>
              <w:t>Domain</w:t>
            </w:r>
          </w:p>
        </w:tc>
        <w:tc>
          <w:tcPr>
            <w:tcW w:type="dxa" w:w="7483"/>
            <w:vAlign w:val="center"/>
            <w:tcMar>
              <w:top w:w="70" w:type="dxa"/>
              <w:start w:w="90" w:type="dxa"/>
              <w:bottom w:w="70" w:type="dxa"/>
              <w:end w:w="90" w:type="dxa"/>
            </w:tcMar>
            <w:shd w:fill="F5F7F8"/>
          </w:tcPr>
          <w:p>
            <w:pPr>
              <w:spacing w:after="30" w:before="0"/>
            </w:pPr>
            <w:r>
              <w:rPr>
                <w:rFonts w:ascii="Aptos" w:hAnsi="Aptos"/>
                <w:sz w:val="17"/>
              </w:rPr>
              <w:t>D6 - Enterprise, Financial &amp; Civic Development</w:t>
            </w:r>
          </w:p>
        </w:tc>
      </w:tr>
      <w:tr>
        <w:trPr>
          <w:cantSplit/>
        </w:trPr>
        <w:tc>
          <w:tcPr>
            <w:tcW w:type="dxa" w:w="3402"/>
            <w:vAlign w:val="center"/>
            <w:tcMar>
              <w:top w:w="70" w:type="dxa"/>
              <w:start w:w="90" w:type="dxa"/>
              <w:bottom w:w="70" w:type="dxa"/>
              <w:end w:w="90" w:type="dxa"/>
            </w:tcMar>
          </w:tcPr>
          <w:p>
            <w:pPr>
              <w:spacing w:after="30" w:before="0"/>
            </w:pPr>
            <w:r>
              <w:rPr>
                <w:rFonts w:ascii="Aptos" w:hAnsi="Aptos"/>
                <w:sz w:val="17"/>
              </w:rPr>
              <w:t>Core Competencies</w:t>
            </w:r>
          </w:p>
        </w:tc>
        <w:tc>
          <w:tcPr>
            <w:tcW w:type="dxa" w:w="7483"/>
            <w:vAlign w:val="center"/>
            <w:tcMar>
              <w:top w:w="70" w:type="dxa"/>
              <w:start w:w="90" w:type="dxa"/>
              <w:bottom w:w="70" w:type="dxa"/>
              <w:end w:w="90" w:type="dxa"/>
            </w:tcMar>
          </w:tcPr>
          <w:p>
            <w:pPr>
              <w:spacing w:after="30" w:before="0"/>
            </w:pPr>
            <w:r>
              <w:rPr>
                <w:rFonts w:ascii="Aptos" w:hAnsi="Aptos"/>
                <w:sz w:val="17"/>
              </w:rPr>
              <w:t>C28 Collaboration &amp; Teamwork; C29 Entrepreneurship</w:t>
            </w:r>
          </w:p>
        </w:tc>
      </w:tr>
      <w:tr>
        <w:trPr>
          <w:cantSplit/>
        </w:trPr>
        <w:tc>
          <w:tcPr>
            <w:tcW w:type="dxa" w:w="3402"/>
            <w:vAlign w:val="center"/>
            <w:tcMar>
              <w:top w:w="70" w:type="dxa"/>
              <w:start w:w="90" w:type="dxa"/>
              <w:bottom w:w="70" w:type="dxa"/>
              <w:end w:w="90" w:type="dxa"/>
            </w:tcMar>
            <w:shd w:fill="F5F7F8"/>
          </w:tcPr>
          <w:p>
            <w:pPr>
              <w:spacing w:after="30" w:before="0"/>
            </w:pPr>
            <w:r>
              <w:rPr>
                <w:rFonts w:ascii="Aptos" w:hAnsi="Aptos"/>
                <w:sz w:val="17"/>
              </w:rPr>
              <w:t>Supporting Competency</w:t>
            </w:r>
          </w:p>
        </w:tc>
        <w:tc>
          <w:tcPr>
            <w:tcW w:type="dxa" w:w="7483"/>
            <w:vAlign w:val="center"/>
            <w:tcMar>
              <w:top w:w="70" w:type="dxa"/>
              <w:start w:w="90" w:type="dxa"/>
              <w:bottom w:w="70" w:type="dxa"/>
              <w:end w:w="90" w:type="dxa"/>
            </w:tcMar>
            <w:shd w:fill="F5F7F8"/>
          </w:tcPr>
          <w:p>
            <w:pPr>
              <w:spacing w:after="30" w:before="0"/>
            </w:pPr>
            <w:r>
              <w:rPr>
                <w:rFonts w:ascii="Aptos" w:hAnsi="Aptos"/>
                <w:sz w:val="17"/>
              </w:rPr>
              <w:t>C27 Planning &amp; Organization</w:t>
            </w:r>
          </w:p>
        </w:tc>
      </w:tr>
      <w:tr>
        <w:trPr>
          <w:cantSplit/>
        </w:trPr>
        <w:tc>
          <w:tcPr>
            <w:tcW w:type="dxa" w:w="3402"/>
            <w:vAlign w:val="center"/>
            <w:tcMar>
              <w:top w:w="70" w:type="dxa"/>
              <w:start w:w="90" w:type="dxa"/>
              <w:bottom w:w="70" w:type="dxa"/>
              <w:end w:w="90" w:type="dxa"/>
            </w:tcMar>
          </w:tcPr>
          <w:p>
            <w:pPr>
              <w:spacing w:after="30" w:before="0"/>
            </w:pPr>
            <w:r>
              <w:rPr>
                <w:rFonts w:ascii="Aptos" w:hAnsi="Aptos"/>
                <w:sz w:val="17"/>
              </w:rPr>
              <w:t>Participation</w:t>
            </w:r>
          </w:p>
        </w:tc>
        <w:tc>
          <w:tcPr>
            <w:tcW w:type="dxa" w:w="7483"/>
            <w:vAlign w:val="center"/>
            <w:tcMar>
              <w:top w:w="70" w:type="dxa"/>
              <w:start w:w="90" w:type="dxa"/>
              <w:bottom w:w="70" w:type="dxa"/>
              <w:end w:w="90" w:type="dxa"/>
            </w:tcMar>
          </w:tcPr>
          <w:p>
            <w:pPr>
              <w:spacing w:after="30" w:before="0"/>
            </w:pPr>
            <w:r>
              <w:rPr>
                <w:rFonts w:ascii="Aptos" w:hAnsi="Aptos"/>
                <w:sz w:val="17"/>
              </w:rPr>
              <w:t>Team-based; exactly 3 candidates per team</w:t>
            </w:r>
          </w:p>
        </w:tc>
      </w:tr>
      <w:tr>
        <w:trPr>
          <w:cantSplit/>
        </w:trPr>
        <w:tc>
          <w:tcPr>
            <w:tcW w:type="dxa" w:w="3402"/>
            <w:vAlign w:val="center"/>
            <w:tcMar>
              <w:top w:w="70" w:type="dxa"/>
              <w:start w:w="90" w:type="dxa"/>
              <w:bottom w:w="70" w:type="dxa"/>
              <w:end w:w="90" w:type="dxa"/>
            </w:tcMar>
            <w:shd w:fill="F5F7F8"/>
          </w:tcPr>
          <w:p>
            <w:pPr>
              <w:spacing w:after="30" w:before="0"/>
            </w:pPr>
            <w:r>
              <w:rPr>
                <w:rFonts w:ascii="Aptos" w:hAnsi="Aptos"/>
                <w:sz w:val="17"/>
              </w:rPr>
              <w:t>Eligibility</w:t>
            </w:r>
          </w:p>
        </w:tc>
        <w:tc>
          <w:tcPr>
            <w:tcW w:type="dxa" w:w="7483"/>
            <w:vAlign w:val="center"/>
            <w:tcMar>
              <w:top w:w="70" w:type="dxa"/>
              <w:start w:w="90" w:type="dxa"/>
              <w:bottom w:w="70" w:type="dxa"/>
              <w:end w:w="90" w:type="dxa"/>
            </w:tcMar>
            <w:shd w:fill="F5F7F8"/>
          </w:tcPr>
          <w:p>
            <w:pPr>
              <w:spacing w:after="30" w:before="0"/>
            </w:pPr>
            <w:r>
              <w:rPr>
                <w:rFonts w:ascii="Aptos" w:hAnsi="Aptos"/>
                <w:sz w:val="17"/>
              </w:rPr>
              <w:t>Grade 8 through O Level / equivalent secondary grades</w:t>
            </w:r>
          </w:p>
        </w:tc>
      </w:tr>
      <w:tr>
        <w:trPr>
          <w:cantSplit/>
        </w:trPr>
        <w:tc>
          <w:tcPr>
            <w:tcW w:type="dxa" w:w="3402"/>
            <w:vAlign w:val="center"/>
            <w:tcMar>
              <w:top w:w="70" w:type="dxa"/>
              <w:start w:w="90" w:type="dxa"/>
              <w:bottom w:w="70" w:type="dxa"/>
              <w:end w:w="90" w:type="dxa"/>
            </w:tcMar>
          </w:tcPr>
          <w:p>
            <w:pPr>
              <w:spacing w:after="30" w:before="0"/>
            </w:pPr>
            <w:r>
              <w:rPr>
                <w:rFonts w:ascii="Aptos" w:hAnsi="Aptos"/>
                <w:sz w:val="17"/>
              </w:rPr>
              <w:t>Core Product</w:t>
            </w:r>
          </w:p>
        </w:tc>
        <w:tc>
          <w:tcPr>
            <w:tcW w:type="dxa" w:w="7483"/>
            <w:vAlign w:val="center"/>
            <w:tcMar>
              <w:top w:w="70" w:type="dxa"/>
              <w:start w:w="90" w:type="dxa"/>
              <w:bottom w:w="70" w:type="dxa"/>
              <w:end w:w="90" w:type="dxa"/>
            </w:tcMar>
          </w:tcPr>
          <w:p>
            <w:pPr>
              <w:spacing w:after="30" w:before="0"/>
            </w:pPr>
            <w:r>
              <w:rPr>
                <w:rFonts w:ascii="Aptos" w:hAnsi="Aptos"/>
                <w:sz w:val="17"/>
              </w:rPr>
              <w:t>Original creative and innovative microbusiness model</w:t>
            </w:r>
          </w:p>
        </w:tc>
      </w:tr>
      <w:tr>
        <w:trPr>
          <w:cantSplit/>
        </w:trPr>
        <w:tc>
          <w:tcPr>
            <w:tcW w:type="dxa" w:w="3402"/>
            <w:vAlign w:val="center"/>
            <w:tcMar>
              <w:top w:w="70" w:type="dxa"/>
              <w:start w:w="90" w:type="dxa"/>
              <w:bottom w:w="70" w:type="dxa"/>
              <w:end w:w="90" w:type="dxa"/>
            </w:tcMar>
            <w:shd w:fill="F5F7F8"/>
          </w:tcPr>
          <w:p>
            <w:pPr>
              <w:spacing w:after="30" w:before="0"/>
            </w:pPr>
            <w:r>
              <w:rPr>
                <w:rFonts w:ascii="Aptos" w:hAnsi="Aptos"/>
                <w:sz w:val="17"/>
              </w:rPr>
              <w:t>Submission</w:t>
            </w:r>
          </w:p>
        </w:tc>
        <w:tc>
          <w:tcPr>
            <w:tcW w:type="dxa" w:w="7483"/>
            <w:vAlign w:val="center"/>
            <w:tcMar>
              <w:top w:w="70" w:type="dxa"/>
              <w:start w:w="90" w:type="dxa"/>
              <w:bottom w:w="70" w:type="dxa"/>
              <w:end w:w="90" w:type="dxa"/>
            </w:tcMar>
            <w:shd w:fill="F5F7F8"/>
          </w:tcPr>
          <w:p>
            <w:pPr>
              <w:spacing w:after="30" w:before="0"/>
            </w:pPr>
            <w:r>
              <w:rPr>
                <w:rFonts w:ascii="Aptos" w:hAnsi="Aptos"/>
                <w:sz w:val="17"/>
              </w:rPr>
              <w:t>Microbusiness Model Pack submitted before the live pitch</w:t>
            </w:r>
          </w:p>
        </w:tc>
      </w:tr>
      <w:tr>
        <w:trPr>
          <w:cantSplit/>
        </w:trPr>
        <w:tc>
          <w:tcPr>
            <w:tcW w:type="dxa" w:w="3402"/>
            <w:vAlign w:val="center"/>
            <w:tcMar>
              <w:top w:w="70" w:type="dxa"/>
              <w:start w:w="90" w:type="dxa"/>
              <w:bottom w:w="70" w:type="dxa"/>
              <w:end w:w="90" w:type="dxa"/>
            </w:tcMar>
          </w:tcPr>
          <w:p>
            <w:pPr>
              <w:spacing w:after="30" w:before="0"/>
            </w:pPr>
            <w:r>
              <w:rPr>
                <w:rFonts w:ascii="Aptos" w:hAnsi="Aptos"/>
                <w:sz w:val="17"/>
              </w:rPr>
              <w:t>Live Presentation</w:t>
            </w:r>
          </w:p>
        </w:tc>
        <w:tc>
          <w:tcPr>
            <w:tcW w:type="dxa" w:w="7483"/>
            <w:vAlign w:val="center"/>
            <w:tcMar>
              <w:top w:w="70" w:type="dxa"/>
              <w:start w:w="90" w:type="dxa"/>
              <w:bottom w:w="70" w:type="dxa"/>
              <w:end w:w="90" w:type="dxa"/>
            </w:tcMar>
          </w:tcPr>
          <w:p>
            <w:pPr>
              <w:spacing w:after="30" w:before="0"/>
            </w:pPr>
            <w:r>
              <w:rPr>
                <w:rFonts w:ascii="Aptos" w:hAnsi="Aptos"/>
                <w:sz w:val="17"/>
              </w:rPr>
              <w:t>10 minutes per team</w:t>
            </w:r>
          </w:p>
        </w:tc>
      </w:tr>
      <w:tr>
        <w:trPr>
          <w:cantSplit/>
        </w:trPr>
        <w:tc>
          <w:tcPr>
            <w:tcW w:type="dxa" w:w="3402"/>
            <w:vAlign w:val="center"/>
            <w:tcMar>
              <w:top w:w="70" w:type="dxa"/>
              <w:start w:w="90" w:type="dxa"/>
              <w:bottom w:w="70" w:type="dxa"/>
              <w:end w:w="90" w:type="dxa"/>
            </w:tcMar>
            <w:shd w:fill="F5F7F8"/>
          </w:tcPr>
          <w:p>
            <w:pPr>
              <w:spacing w:after="30" w:before="0"/>
            </w:pPr>
            <w:r>
              <w:rPr>
                <w:rFonts w:ascii="Aptos" w:hAnsi="Aptos"/>
                <w:sz w:val="17"/>
              </w:rPr>
              <w:t>Panel Defense</w:t>
            </w:r>
          </w:p>
        </w:tc>
        <w:tc>
          <w:tcPr>
            <w:tcW w:type="dxa" w:w="7483"/>
            <w:vAlign w:val="center"/>
            <w:tcMar>
              <w:top w:w="70" w:type="dxa"/>
              <w:start w:w="90" w:type="dxa"/>
              <w:bottom w:w="70" w:type="dxa"/>
              <w:end w:w="90" w:type="dxa"/>
            </w:tcMar>
            <w:shd w:fill="F5F7F8"/>
          </w:tcPr>
          <w:p>
            <w:pPr>
              <w:spacing w:after="30" w:before="0"/>
            </w:pPr>
            <w:r>
              <w:rPr>
                <w:rFonts w:ascii="Aptos" w:hAnsi="Aptos"/>
                <w:sz w:val="17"/>
              </w:rPr>
              <w:t>Recommended 5 minutes structured Q&amp;A</w:t>
            </w:r>
          </w:p>
        </w:tc>
      </w:tr>
      <w:tr>
        <w:trPr>
          <w:cantSplit/>
        </w:trPr>
        <w:tc>
          <w:tcPr>
            <w:tcW w:type="dxa" w:w="3402"/>
            <w:vAlign w:val="center"/>
            <w:tcMar>
              <w:top w:w="70" w:type="dxa"/>
              <w:start w:w="90" w:type="dxa"/>
              <w:bottom w:w="70" w:type="dxa"/>
              <w:end w:w="90" w:type="dxa"/>
            </w:tcMar>
          </w:tcPr>
          <w:p>
            <w:pPr>
              <w:spacing w:after="30" w:before="0"/>
            </w:pPr>
            <w:r>
              <w:rPr>
                <w:rFonts w:ascii="Aptos" w:hAnsi="Aptos"/>
                <w:sz w:val="17"/>
              </w:rPr>
              <w:t>Result Model</w:t>
            </w:r>
          </w:p>
        </w:tc>
        <w:tc>
          <w:tcPr>
            <w:tcW w:type="dxa" w:w="7483"/>
            <w:vAlign w:val="center"/>
            <w:tcMar>
              <w:top w:w="70" w:type="dxa"/>
              <w:start w:w="90" w:type="dxa"/>
              <w:bottom w:w="70" w:type="dxa"/>
              <w:end w:w="90" w:type="dxa"/>
            </w:tcMar>
          </w:tcPr>
          <w:p>
            <w:pPr>
              <w:spacing w:after="30" w:before="0"/>
            </w:pPr>
            <w:r>
              <w:rPr>
                <w:rFonts w:ascii="Aptos" w:hAnsi="Aptos"/>
                <w:sz w:val="17"/>
              </w:rPr>
              <w:t>100 collective team marks; cumulative stage profile</w:t>
            </w:r>
          </w:p>
        </w:tc>
      </w:tr>
      <w:tr>
        <w:trPr>
          <w:cantSplit/>
        </w:trPr>
        <w:tc>
          <w:tcPr>
            <w:tcW w:type="dxa" w:w="3402"/>
            <w:vAlign w:val="center"/>
            <w:tcMar>
              <w:top w:w="70" w:type="dxa"/>
              <w:start w:w="90" w:type="dxa"/>
              <w:bottom w:w="70" w:type="dxa"/>
              <w:end w:w="90" w:type="dxa"/>
            </w:tcMar>
            <w:shd w:fill="F5F7F8"/>
          </w:tcPr>
          <w:p>
            <w:pPr>
              <w:spacing w:after="30" w:before="0"/>
            </w:pPr>
            <w:r>
              <w:rPr>
                <w:rFonts w:ascii="Aptos" w:hAnsi="Aptos"/>
                <w:sz w:val="17"/>
              </w:rPr>
              <w:t>Recommended Registration</w:t>
            </w:r>
          </w:p>
        </w:tc>
        <w:tc>
          <w:tcPr>
            <w:tcW w:type="dxa" w:w="7483"/>
            <w:vAlign w:val="center"/>
            <w:tcMar>
              <w:top w:w="70" w:type="dxa"/>
              <w:start w:w="90" w:type="dxa"/>
              <w:bottom w:w="70" w:type="dxa"/>
              <w:end w:w="90" w:type="dxa"/>
            </w:tcMar>
            <w:shd w:fill="F5F7F8"/>
          </w:tcPr>
          <w:p>
            <w:pPr>
              <w:spacing w:after="30" w:before="0"/>
            </w:pPr>
            <w:r>
              <w:rPr>
                <w:rFonts w:ascii="Aptos" w:hAnsi="Aptos"/>
                <w:sz w:val="17"/>
              </w:rPr>
              <w:t>PKR 1,500 per team, subject to organizer approval</w:t>
            </w:r>
          </w:p>
        </w:tc>
      </w:tr>
      <w:tr>
        <w:trPr>
          <w:cantSplit/>
        </w:trPr>
        <w:tc>
          <w:tcPr>
            <w:tcW w:type="dxa" w:w="3402"/>
            <w:vAlign w:val="center"/>
            <w:tcMar>
              <w:top w:w="70" w:type="dxa"/>
              <w:start w:w="90" w:type="dxa"/>
              <w:bottom w:w="70" w:type="dxa"/>
              <w:end w:w="90" w:type="dxa"/>
            </w:tcMar>
          </w:tcPr>
          <w:p>
            <w:pPr>
              <w:spacing w:after="30" w:before="0"/>
            </w:pPr>
            <w:r>
              <w:rPr>
                <w:rFonts w:ascii="Aptos" w:hAnsi="Aptos"/>
                <w:sz w:val="17"/>
              </w:rPr>
              <w:t>Recommended Pilot Capacity</w:t>
            </w:r>
          </w:p>
        </w:tc>
        <w:tc>
          <w:tcPr>
            <w:tcW w:type="dxa" w:w="7483"/>
            <w:vAlign w:val="center"/>
            <w:tcMar>
              <w:top w:w="70" w:type="dxa"/>
              <w:start w:w="90" w:type="dxa"/>
              <w:bottom w:w="70" w:type="dxa"/>
              <w:end w:w="90" w:type="dxa"/>
            </w:tcMar>
          </w:tcPr>
          <w:p>
            <w:pPr>
              <w:spacing w:after="30" w:before="0"/>
            </w:pPr>
            <w:r>
              <w:rPr>
                <w:rFonts w:ascii="Aptos" w:hAnsi="Aptos"/>
                <w:sz w:val="17"/>
              </w:rPr>
              <w:t>Up to 40 teams / 120 students per edition</w:t>
            </w:r>
          </w:p>
        </w:tc>
      </w:tr>
    </w:tbl>
    <w:p>
      <w:pPr>
        <w:widowControl/>
        <w:spacing w:after="20"/>
      </w:pPr>
    </w:p>
    <w:tbl>
      <w:tblPr>
        <w:tblStyle w:val="TableGrid"/>
        <w:tblW w:type="auto" w:w="0"/>
        <w:tblLayout w:type="autofit"/>
        <w:tblLook w:firstColumn="1" w:firstRow="1" w:lastColumn="0" w:lastRow="0" w:noHBand="0" w:noVBand="1" w:val="04A0"/>
      </w:tblPr>
      <w:tblGrid>
        <w:gridCol w:w="10312"/>
      </w:tblGrid>
      <w:tr>
        <w:tc>
          <w:tcPr>
            <w:tcW w:type="dxa" w:w="10312"/>
            <w:shd w:fill="EAF3F2"/>
            <w:tcMar>
              <w:top w:w="90" w:type="dxa"/>
              <w:start w:w="120" w:type="dxa"/>
              <w:bottom w:w="90" w:type="dxa"/>
              <w:end w:w="120" w:type="dxa"/>
            </w:tcMar>
          </w:tcPr>
          <w:p>
            <w:pPr>
              <w:spacing w:after="40"/>
            </w:pPr>
            <w:r>
              <w:rPr>
                <w:b/>
                <w:color w:val="0E6B67"/>
              </w:rPr>
              <w:t xml:space="preserve">Competition proposition:  </w:t>
            </w:r>
            <w:r>
              <w:t>Three students work as one enterprise team to identify a genuine market need, design an original microbusiness model, test its market logic, plan finances and timeline, present the model in ten minutes, and defend it before a judging panel.</w:t>
            </w:r>
          </w:p>
        </w:tc>
      </w:tr>
    </w:tbl>
    <w:p>
      <w:pPr>
        <w:widowControl/>
        <w:spacing w:after="20"/>
      </w:pPr>
    </w:p>
    <w:tbl>
      <w:tblPr>
        <w:tblStyle w:val="TableGrid"/>
        <w:tblW w:type="auto" w:w="0"/>
        <w:tblLayout w:type="autofit"/>
        <w:tblLook w:firstColumn="1" w:firstRow="1" w:lastColumn="0" w:lastRow="0" w:noHBand="0" w:noVBand="1" w:val="04A0"/>
      </w:tblPr>
      <w:tblGrid>
        <w:gridCol w:w="10312"/>
      </w:tblGrid>
      <w:tr>
        <w:tc>
          <w:tcPr>
            <w:tcW w:type="dxa" w:w="10312"/>
            <w:shd w:fill="FFF4DB"/>
            <w:tcMar>
              <w:top w:w="90" w:type="dxa"/>
              <w:start w:w="120" w:type="dxa"/>
              <w:bottom w:w="90" w:type="dxa"/>
              <w:end w:w="120" w:type="dxa"/>
            </w:tcMar>
          </w:tcPr>
          <w:p>
            <w:pPr>
              <w:spacing w:after="40"/>
            </w:pPr>
            <w:r>
              <w:rPr>
                <w:b/>
                <w:color w:val="0E6B67"/>
              </w:rPr>
              <w:t xml:space="preserve">Collective assessment rule:  </w:t>
            </w:r>
            <w:r>
              <w:t>All competition stage marks are awarded to the team collectively. The same final competition score and rank apply to all three team members. Individual competency evidence for later portfolio use must still reflect each student's actual contribution and should not be inferred only from the team result.</w:t>
            </w:r>
          </w:p>
        </w:tc>
      </w:tr>
    </w:tbl>
    <w:p>
      <w:pPr>
        <w:widowControl/>
        <w:spacing w:after="20"/>
      </w:pPr>
    </w:p>
    <w:p>
      <w:pPr>
        <w:widowControl/>
      </w:pPr>
      <w:r>
        <w:br w:type="page"/>
      </w:r>
    </w:p>
    <w:p>
      <w:pPr>
        <w:pStyle w:val="Heading1"/>
        <w:widowControl/>
      </w:pPr>
      <w:r>
        <w:t>Contents</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1814"/>
            <w:vAlign w:val="center"/>
            <w:tcMar>
              <w:top w:w="70" w:type="dxa"/>
              <w:start w:w="90" w:type="dxa"/>
              <w:bottom w:w="70" w:type="dxa"/>
              <w:end w:w="90" w:type="dxa"/>
            </w:tcMar>
            <w:shd w:fill="17324D"/>
          </w:tcPr>
          <w:p>
            <w:pPr>
              <w:spacing w:after="30" w:before="0"/>
            </w:pPr>
            <w:r>
              <w:rPr>
                <w:rFonts w:ascii="Aptos" w:hAnsi="Aptos"/>
                <w:b/>
                <w:color w:val="FFFFFF"/>
                <w:sz w:val="16"/>
              </w:rPr>
              <w:t>Section</w:t>
            </w:r>
          </w:p>
        </w:tc>
        <w:tc>
          <w:tcPr>
            <w:tcW w:type="dxa" w:w="9071"/>
            <w:vAlign w:val="center"/>
            <w:tcMar>
              <w:top w:w="70" w:type="dxa"/>
              <w:start w:w="90" w:type="dxa"/>
              <w:bottom w:w="70" w:type="dxa"/>
              <w:end w:w="90" w:type="dxa"/>
            </w:tcMar>
            <w:shd w:fill="17324D"/>
          </w:tcPr>
          <w:p>
            <w:pPr>
              <w:spacing w:after="30" w:before="0"/>
            </w:pPr>
            <w:r>
              <w:rPr>
                <w:rFonts w:ascii="Aptos" w:hAnsi="Aptos"/>
                <w:b/>
                <w:color w:val="FFFFFF"/>
                <w:sz w:val="16"/>
              </w:rPr>
              <w:t>Content</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Chapter 1</w:t>
            </w:r>
          </w:p>
        </w:tc>
        <w:tc>
          <w:tcPr>
            <w:tcW w:type="dxa" w:w="9071"/>
            <w:vAlign w:val="center"/>
            <w:tcMar>
              <w:top w:w="70" w:type="dxa"/>
              <w:start w:w="90" w:type="dxa"/>
              <w:bottom w:w="70" w:type="dxa"/>
              <w:end w:w="90" w:type="dxa"/>
            </w:tcMar>
          </w:tcPr>
          <w:p>
            <w:pPr>
              <w:spacing w:after="30" w:before="0"/>
            </w:pPr>
            <w:r>
              <w:rPr>
                <w:rFonts w:ascii="Aptos" w:hAnsi="Aptos"/>
                <w:sz w:val="16"/>
              </w:rPr>
              <w:t>Competition Vision, Mission, Purpose &amp; Competency Alignment</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1.1</w:t>
            </w:r>
          </w:p>
        </w:tc>
        <w:tc>
          <w:tcPr>
            <w:tcW w:type="dxa" w:w="9071"/>
            <w:vAlign w:val="center"/>
            <w:tcMar>
              <w:top w:w="70" w:type="dxa"/>
              <w:start w:w="90" w:type="dxa"/>
              <w:bottom w:w="70" w:type="dxa"/>
              <w:end w:w="90" w:type="dxa"/>
            </w:tcMar>
            <w:shd w:fill="F5F7F8"/>
          </w:tcPr>
          <w:p>
            <w:pPr>
              <w:spacing w:after="30" w:before="0"/>
            </w:pPr>
            <w:r>
              <w:rPr>
                <w:rFonts w:ascii="Aptos" w:hAnsi="Aptos"/>
                <w:sz w:val="16"/>
              </w:rPr>
              <w:t>Competition Vision</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1.2</w:t>
            </w:r>
          </w:p>
        </w:tc>
        <w:tc>
          <w:tcPr>
            <w:tcW w:type="dxa" w:w="9071"/>
            <w:vAlign w:val="center"/>
            <w:tcMar>
              <w:top w:w="70" w:type="dxa"/>
              <w:start w:w="90" w:type="dxa"/>
              <w:bottom w:w="70" w:type="dxa"/>
              <w:end w:w="90" w:type="dxa"/>
            </w:tcMar>
          </w:tcPr>
          <w:p>
            <w:pPr>
              <w:spacing w:after="30" w:before="0"/>
            </w:pPr>
            <w:r>
              <w:rPr>
                <w:rFonts w:ascii="Aptos" w:hAnsi="Aptos"/>
                <w:sz w:val="16"/>
              </w:rPr>
              <w:t>Competition Mission</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1.3</w:t>
            </w:r>
          </w:p>
        </w:tc>
        <w:tc>
          <w:tcPr>
            <w:tcW w:type="dxa" w:w="9071"/>
            <w:vAlign w:val="center"/>
            <w:tcMar>
              <w:top w:w="70" w:type="dxa"/>
              <w:start w:w="90" w:type="dxa"/>
              <w:bottom w:w="70" w:type="dxa"/>
              <w:end w:w="90" w:type="dxa"/>
            </w:tcMar>
            <w:shd w:fill="F5F7F8"/>
          </w:tcPr>
          <w:p>
            <w:pPr>
              <w:spacing w:after="30" w:before="0"/>
            </w:pPr>
            <w:r>
              <w:rPr>
                <w:rFonts w:ascii="Aptos" w:hAnsi="Aptos"/>
                <w:sz w:val="16"/>
              </w:rPr>
              <w:t>Competition Purpose</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1.4</w:t>
            </w:r>
          </w:p>
        </w:tc>
        <w:tc>
          <w:tcPr>
            <w:tcW w:type="dxa" w:w="9071"/>
            <w:vAlign w:val="center"/>
            <w:tcMar>
              <w:top w:w="70" w:type="dxa"/>
              <w:start w:w="90" w:type="dxa"/>
              <w:bottom w:w="70" w:type="dxa"/>
              <w:end w:w="90" w:type="dxa"/>
            </w:tcMar>
          </w:tcPr>
          <w:p>
            <w:pPr>
              <w:spacing w:after="30" w:before="0"/>
            </w:pPr>
            <w:r>
              <w:rPr>
                <w:rFonts w:ascii="Aptos" w:hAnsi="Aptos"/>
                <w:sz w:val="16"/>
              </w:rPr>
              <w:t>Alignment with Competencies</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1.5</w:t>
            </w:r>
          </w:p>
        </w:tc>
        <w:tc>
          <w:tcPr>
            <w:tcW w:type="dxa" w:w="9071"/>
            <w:vAlign w:val="center"/>
            <w:tcMar>
              <w:top w:w="70" w:type="dxa"/>
              <w:start w:w="90" w:type="dxa"/>
              <w:bottom w:w="70" w:type="dxa"/>
              <w:end w:w="90" w:type="dxa"/>
            </w:tcMar>
            <w:shd w:fill="F5F7F8"/>
          </w:tcPr>
          <w:p>
            <w:pPr>
              <w:spacing w:after="30" w:before="0"/>
            </w:pPr>
            <w:r>
              <w:rPr>
                <w:rFonts w:ascii="Aptos" w:hAnsi="Aptos"/>
                <w:sz w:val="16"/>
              </w:rPr>
              <w:t>Advantages for Schools</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1.6</w:t>
            </w:r>
          </w:p>
        </w:tc>
        <w:tc>
          <w:tcPr>
            <w:tcW w:type="dxa" w:w="9071"/>
            <w:vAlign w:val="center"/>
            <w:tcMar>
              <w:top w:w="70" w:type="dxa"/>
              <w:start w:w="90" w:type="dxa"/>
              <w:bottom w:w="70" w:type="dxa"/>
              <w:end w:w="90" w:type="dxa"/>
            </w:tcMar>
          </w:tcPr>
          <w:p>
            <w:pPr>
              <w:spacing w:after="30" w:before="0"/>
            </w:pPr>
            <w:r>
              <w:rPr>
                <w:rFonts w:ascii="Aptos" w:hAnsi="Aptos"/>
                <w:sz w:val="16"/>
              </w:rPr>
              <w:t>Advantages for Students</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Chapter 2</w:t>
            </w:r>
          </w:p>
        </w:tc>
        <w:tc>
          <w:tcPr>
            <w:tcW w:type="dxa" w:w="9071"/>
            <w:vAlign w:val="center"/>
            <w:tcMar>
              <w:top w:w="70" w:type="dxa"/>
              <w:start w:w="90" w:type="dxa"/>
              <w:bottom w:w="70" w:type="dxa"/>
              <w:end w:w="90" w:type="dxa"/>
            </w:tcMar>
            <w:shd w:fill="F5F7F8"/>
          </w:tcPr>
          <w:p>
            <w:pPr>
              <w:spacing w:after="30" w:before="0"/>
            </w:pPr>
            <w:r>
              <w:rPr>
                <w:rFonts w:ascii="Aptos" w:hAnsi="Aptos"/>
                <w:sz w:val="16"/>
              </w:rPr>
              <w:t>Website Registration, Eligibility &amp; Team Structure</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2.1</w:t>
            </w:r>
          </w:p>
        </w:tc>
        <w:tc>
          <w:tcPr>
            <w:tcW w:type="dxa" w:w="9071"/>
            <w:vAlign w:val="center"/>
            <w:tcMar>
              <w:top w:w="70" w:type="dxa"/>
              <w:start w:w="90" w:type="dxa"/>
              <w:bottom w:w="70" w:type="dxa"/>
              <w:end w:w="90" w:type="dxa"/>
            </w:tcMar>
          </w:tcPr>
          <w:p>
            <w:pPr>
              <w:spacing w:after="30" w:before="0"/>
            </w:pPr>
            <w:r>
              <w:rPr>
                <w:rFonts w:ascii="Aptos" w:hAnsi="Aptos"/>
                <w:sz w:val="16"/>
              </w:rPr>
              <w:t>How to Register via Website</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2.2</w:t>
            </w:r>
          </w:p>
        </w:tc>
        <w:tc>
          <w:tcPr>
            <w:tcW w:type="dxa" w:w="9071"/>
            <w:vAlign w:val="center"/>
            <w:tcMar>
              <w:top w:w="70" w:type="dxa"/>
              <w:start w:w="90" w:type="dxa"/>
              <w:bottom w:w="70" w:type="dxa"/>
              <w:end w:w="90" w:type="dxa"/>
            </w:tcMar>
            <w:shd w:fill="F5F7F8"/>
          </w:tcPr>
          <w:p>
            <w:pPr>
              <w:spacing w:after="30" w:before="0"/>
            </w:pPr>
            <w:r>
              <w:rPr>
                <w:rFonts w:ascii="Aptos" w:hAnsi="Aptos"/>
                <w:sz w:val="16"/>
              </w:rPr>
              <w:t>Eligibility Criteria</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2.3</w:t>
            </w:r>
          </w:p>
        </w:tc>
        <w:tc>
          <w:tcPr>
            <w:tcW w:type="dxa" w:w="9071"/>
            <w:vAlign w:val="center"/>
            <w:tcMar>
              <w:top w:w="70" w:type="dxa"/>
              <w:start w:w="90" w:type="dxa"/>
              <w:bottom w:w="70" w:type="dxa"/>
              <w:end w:w="90" w:type="dxa"/>
            </w:tcMar>
          </w:tcPr>
          <w:p>
            <w:pPr>
              <w:spacing w:after="30" w:before="0"/>
            </w:pPr>
            <w:r>
              <w:rPr>
                <w:rFonts w:ascii="Aptos" w:hAnsi="Aptos"/>
                <w:sz w:val="16"/>
              </w:rPr>
              <w:t>Three-Candidate Team Rules</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2.4</w:t>
            </w:r>
          </w:p>
        </w:tc>
        <w:tc>
          <w:tcPr>
            <w:tcW w:type="dxa" w:w="9071"/>
            <w:vAlign w:val="center"/>
            <w:tcMar>
              <w:top w:w="70" w:type="dxa"/>
              <w:start w:w="90" w:type="dxa"/>
              <w:bottom w:w="70" w:type="dxa"/>
              <w:end w:w="90" w:type="dxa"/>
            </w:tcMar>
            <w:shd w:fill="F5F7F8"/>
          </w:tcPr>
          <w:p>
            <w:pPr>
              <w:spacing w:after="30" w:before="0"/>
            </w:pPr>
            <w:r>
              <w:rPr>
                <w:rFonts w:ascii="Aptos" w:hAnsi="Aptos"/>
                <w:sz w:val="16"/>
              </w:rPr>
              <w:t>Microbusiness Submission Requirements</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2.5</w:t>
            </w:r>
          </w:p>
        </w:tc>
        <w:tc>
          <w:tcPr>
            <w:tcW w:type="dxa" w:w="9071"/>
            <w:vAlign w:val="center"/>
            <w:tcMar>
              <w:top w:w="70" w:type="dxa"/>
              <w:start w:w="90" w:type="dxa"/>
              <w:bottom w:w="70" w:type="dxa"/>
              <w:end w:w="90" w:type="dxa"/>
            </w:tcMar>
          </w:tcPr>
          <w:p>
            <w:pPr>
              <w:spacing w:after="30" w:before="0"/>
            </w:pPr>
            <w:r>
              <w:rPr>
                <w:rFonts w:ascii="Aptos" w:hAnsi="Aptos"/>
                <w:sz w:val="16"/>
              </w:rPr>
              <w:t>Registration Confirmation &amp; Preparation Pack</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Chapter 3</w:t>
            </w:r>
          </w:p>
        </w:tc>
        <w:tc>
          <w:tcPr>
            <w:tcW w:type="dxa" w:w="9071"/>
            <w:vAlign w:val="center"/>
            <w:tcMar>
              <w:top w:w="70" w:type="dxa"/>
              <w:start w:w="90" w:type="dxa"/>
              <w:bottom w:w="70" w:type="dxa"/>
              <w:end w:w="90" w:type="dxa"/>
            </w:tcMar>
            <w:shd w:fill="F5F7F8"/>
          </w:tcPr>
          <w:p>
            <w:pPr>
              <w:spacing w:after="30" w:before="0"/>
            </w:pPr>
            <w:r>
              <w:rPr>
                <w:rFonts w:ascii="Aptos" w:hAnsi="Aptos"/>
                <w:sz w:val="16"/>
              </w:rPr>
              <w:t>Competition Stages: Guiding Rules, Pitfalls &amp; Rubrics</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3.1</w:t>
            </w:r>
          </w:p>
        </w:tc>
        <w:tc>
          <w:tcPr>
            <w:tcW w:type="dxa" w:w="9071"/>
            <w:vAlign w:val="center"/>
            <w:tcMar>
              <w:top w:w="70" w:type="dxa"/>
              <w:start w:w="90" w:type="dxa"/>
              <w:bottom w:w="70" w:type="dxa"/>
              <w:end w:w="90" w:type="dxa"/>
            </w:tcMar>
          </w:tcPr>
          <w:p>
            <w:pPr>
              <w:spacing w:after="30" w:before="0"/>
            </w:pPr>
            <w:r>
              <w:rPr>
                <w:rFonts w:ascii="Aptos" w:hAnsi="Aptos"/>
                <w:sz w:val="16"/>
              </w:rPr>
              <w:t>Stage 1 - Market Need &amp; Opportunity Identification</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3.2</w:t>
            </w:r>
          </w:p>
        </w:tc>
        <w:tc>
          <w:tcPr>
            <w:tcW w:type="dxa" w:w="9071"/>
            <w:vAlign w:val="center"/>
            <w:tcMar>
              <w:top w:w="70" w:type="dxa"/>
              <w:start w:w="90" w:type="dxa"/>
              <w:bottom w:w="70" w:type="dxa"/>
              <w:end w:w="90" w:type="dxa"/>
            </w:tcMar>
            <w:shd w:fill="F5F7F8"/>
          </w:tcPr>
          <w:p>
            <w:pPr>
              <w:spacing w:after="30" w:before="0"/>
            </w:pPr>
            <w:r>
              <w:rPr>
                <w:rFonts w:ascii="Aptos" w:hAnsi="Aptos"/>
                <w:sz w:val="16"/>
              </w:rPr>
              <w:t>Stage 2 - Creative &amp; Innovative Microbusiness Model</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3.3</w:t>
            </w:r>
          </w:p>
        </w:tc>
        <w:tc>
          <w:tcPr>
            <w:tcW w:type="dxa" w:w="9071"/>
            <w:vAlign w:val="center"/>
            <w:tcMar>
              <w:top w:w="70" w:type="dxa"/>
              <w:start w:w="90" w:type="dxa"/>
              <w:bottom w:w="70" w:type="dxa"/>
              <w:end w:w="90" w:type="dxa"/>
            </w:tcMar>
          </w:tcPr>
          <w:p>
            <w:pPr>
              <w:spacing w:after="30" w:before="0"/>
            </w:pPr>
            <w:r>
              <w:rPr>
                <w:rFonts w:ascii="Aptos" w:hAnsi="Aptos"/>
                <w:sz w:val="16"/>
              </w:rPr>
              <w:t>Stage 3 - Market Analysis &amp; Customer Validation</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3.4</w:t>
            </w:r>
          </w:p>
        </w:tc>
        <w:tc>
          <w:tcPr>
            <w:tcW w:type="dxa" w:w="9071"/>
            <w:vAlign w:val="center"/>
            <w:tcMar>
              <w:top w:w="70" w:type="dxa"/>
              <w:start w:w="90" w:type="dxa"/>
              <w:bottom w:w="70" w:type="dxa"/>
              <w:end w:w="90" w:type="dxa"/>
            </w:tcMar>
            <w:shd w:fill="F5F7F8"/>
          </w:tcPr>
          <w:p>
            <w:pPr>
              <w:spacing w:after="30" w:before="0"/>
            </w:pPr>
            <w:r>
              <w:rPr>
                <w:rFonts w:ascii="Aptos" w:hAnsi="Aptos"/>
                <w:sz w:val="16"/>
              </w:rPr>
              <w:t>Stage 4 - Financial Contribution, Costing &amp; Timeline</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3.5</w:t>
            </w:r>
          </w:p>
        </w:tc>
        <w:tc>
          <w:tcPr>
            <w:tcW w:type="dxa" w:w="9071"/>
            <w:vAlign w:val="center"/>
            <w:tcMar>
              <w:top w:w="70" w:type="dxa"/>
              <w:start w:w="90" w:type="dxa"/>
              <w:bottom w:w="70" w:type="dxa"/>
              <w:end w:w="90" w:type="dxa"/>
            </w:tcMar>
          </w:tcPr>
          <w:p>
            <w:pPr>
              <w:spacing w:after="30" w:before="0"/>
            </w:pPr>
            <w:r>
              <w:rPr>
                <w:rFonts w:ascii="Aptos" w:hAnsi="Aptos"/>
                <w:sz w:val="16"/>
              </w:rPr>
              <w:t>Stage 5 - 10-Minute Business Model Presentation</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3.6</w:t>
            </w:r>
          </w:p>
        </w:tc>
        <w:tc>
          <w:tcPr>
            <w:tcW w:type="dxa" w:w="9071"/>
            <w:vAlign w:val="center"/>
            <w:tcMar>
              <w:top w:w="70" w:type="dxa"/>
              <w:start w:w="90" w:type="dxa"/>
              <w:bottom w:w="70" w:type="dxa"/>
              <w:end w:w="90" w:type="dxa"/>
            </w:tcMar>
            <w:shd w:fill="F5F7F8"/>
          </w:tcPr>
          <w:p>
            <w:pPr>
              <w:spacing w:after="30" w:before="0"/>
            </w:pPr>
            <w:r>
              <w:rPr>
                <w:rFonts w:ascii="Aptos" w:hAnsi="Aptos"/>
                <w:sz w:val="16"/>
              </w:rPr>
              <w:t>Stage 6 - Panel Q&amp;A &amp; Business Defense</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Chapter 4</w:t>
            </w:r>
          </w:p>
        </w:tc>
        <w:tc>
          <w:tcPr>
            <w:tcW w:type="dxa" w:w="9071"/>
            <w:vAlign w:val="center"/>
            <w:tcMar>
              <w:top w:w="70" w:type="dxa"/>
              <w:start w:w="90" w:type="dxa"/>
              <w:bottom w:w="70" w:type="dxa"/>
              <w:end w:w="90" w:type="dxa"/>
            </w:tcMar>
          </w:tcPr>
          <w:p>
            <w:pPr>
              <w:spacing w:after="30" w:before="0"/>
            </w:pPr>
            <w:r>
              <w:rPr>
                <w:rFonts w:ascii="Aptos" w:hAnsi="Aptos"/>
                <w:sz w:val="16"/>
              </w:rPr>
              <w:t>Helpful Resources &amp; Worked Examples</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4.1</w:t>
            </w:r>
          </w:p>
        </w:tc>
        <w:tc>
          <w:tcPr>
            <w:tcW w:type="dxa" w:w="9071"/>
            <w:vAlign w:val="center"/>
            <w:tcMar>
              <w:top w:w="70" w:type="dxa"/>
              <w:start w:w="90" w:type="dxa"/>
              <w:bottom w:w="70" w:type="dxa"/>
              <w:end w:w="90" w:type="dxa"/>
            </w:tcMar>
            <w:shd w:fill="F5F7F8"/>
          </w:tcPr>
          <w:p>
            <w:pPr>
              <w:spacing w:after="30" w:before="0"/>
            </w:pPr>
            <w:r>
              <w:rPr>
                <w:rFonts w:ascii="Aptos" w:hAnsi="Aptos"/>
                <w:sz w:val="16"/>
              </w:rPr>
              <w:t>Market Need Toolkit</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4.2</w:t>
            </w:r>
          </w:p>
        </w:tc>
        <w:tc>
          <w:tcPr>
            <w:tcW w:type="dxa" w:w="9071"/>
            <w:vAlign w:val="center"/>
            <w:tcMar>
              <w:top w:w="70" w:type="dxa"/>
              <w:start w:w="90" w:type="dxa"/>
              <w:bottom w:w="70" w:type="dxa"/>
              <w:end w:w="90" w:type="dxa"/>
            </w:tcMar>
          </w:tcPr>
          <w:p>
            <w:pPr>
              <w:spacing w:after="30" w:before="0"/>
            </w:pPr>
            <w:r>
              <w:rPr>
                <w:rFonts w:ascii="Aptos" w:hAnsi="Aptos"/>
                <w:sz w:val="16"/>
              </w:rPr>
              <w:t>Microbusiness Model Canvas</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4.3</w:t>
            </w:r>
          </w:p>
        </w:tc>
        <w:tc>
          <w:tcPr>
            <w:tcW w:type="dxa" w:w="9071"/>
            <w:vAlign w:val="center"/>
            <w:tcMar>
              <w:top w:w="70" w:type="dxa"/>
              <w:start w:w="90" w:type="dxa"/>
              <w:bottom w:w="70" w:type="dxa"/>
              <w:end w:w="90" w:type="dxa"/>
            </w:tcMar>
            <w:shd w:fill="F5F7F8"/>
          </w:tcPr>
          <w:p>
            <w:pPr>
              <w:spacing w:after="30" w:before="0"/>
            </w:pPr>
            <w:r>
              <w:rPr>
                <w:rFonts w:ascii="Aptos" w:hAnsi="Aptos"/>
                <w:sz w:val="16"/>
              </w:rPr>
              <w:t>Market Analysis Toolkit</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4.4</w:t>
            </w:r>
          </w:p>
        </w:tc>
        <w:tc>
          <w:tcPr>
            <w:tcW w:type="dxa" w:w="9071"/>
            <w:vAlign w:val="center"/>
            <w:tcMar>
              <w:top w:w="70" w:type="dxa"/>
              <w:start w:w="90" w:type="dxa"/>
              <w:bottom w:w="70" w:type="dxa"/>
              <w:end w:w="90" w:type="dxa"/>
            </w:tcMar>
          </w:tcPr>
          <w:p>
            <w:pPr>
              <w:spacing w:after="30" w:before="0"/>
            </w:pPr>
            <w:r>
              <w:rPr>
                <w:rFonts w:ascii="Aptos" w:hAnsi="Aptos"/>
                <w:sz w:val="16"/>
              </w:rPr>
              <w:t>Finance &amp; Timeline Toolkit</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4.5</w:t>
            </w:r>
          </w:p>
        </w:tc>
        <w:tc>
          <w:tcPr>
            <w:tcW w:type="dxa" w:w="9071"/>
            <w:vAlign w:val="center"/>
            <w:tcMar>
              <w:top w:w="70" w:type="dxa"/>
              <w:start w:w="90" w:type="dxa"/>
              <w:bottom w:w="70" w:type="dxa"/>
              <w:end w:w="90" w:type="dxa"/>
            </w:tcMar>
            <w:shd w:fill="F5F7F8"/>
          </w:tcPr>
          <w:p>
            <w:pPr>
              <w:spacing w:after="30" w:before="0"/>
            </w:pPr>
            <w:r>
              <w:rPr>
                <w:rFonts w:ascii="Aptos" w:hAnsi="Aptos"/>
                <w:sz w:val="16"/>
              </w:rPr>
              <w:t>Presentation Toolkit</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4.6</w:t>
            </w:r>
          </w:p>
        </w:tc>
        <w:tc>
          <w:tcPr>
            <w:tcW w:type="dxa" w:w="9071"/>
            <w:vAlign w:val="center"/>
            <w:tcMar>
              <w:top w:w="70" w:type="dxa"/>
              <w:start w:w="90" w:type="dxa"/>
              <w:bottom w:w="70" w:type="dxa"/>
              <w:end w:w="90" w:type="dxa"/>
            </w:tcMar>
          </w:tcPr>
          <w:p>
            <w:pPr>
              <w:spacing w:after="30" w:before="0"/>
            </w:pPr>
            <w:r>
              <w:rPr>
                <w:rFonts w:ascii="Aptos" w:hAnsi="Aptos"/>
                <w:sz w:val="16"/>
              </w:rPr>
              <w:t>Panel Q&amp;A Toolkit</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4.7</w:t>
            </w:r>
          </w:p>
        </w:tc>
        <w:tc>
          <w:tcPr>
            <w:tcW w:type="dxa" w:w="9071"/>
            <w:vAlign w:val="center"/>
            <w:tcMar>
              <w:top w:w="70" w:type="dxa"/>
              <w:start w:w="90" w:type="dxa"/>
              <w:bottom w:w="70" w:type="dxa"/>
              <w:end w:w="90" w:type="dxa"/>
            </w:tcMar>
            <w:shd w:fill="F5F7F8"/>
          </w:tcPr>
          <w:p>
            <w:pPr>
              <w:spacing w:after="30" w:before="0"/>
            </w:pPr>
            <w:r>
              <w:rPr>
                <w:rFonts w:ascii="Aptos" w:hAnsi="Aptos"/>
                <w:sz w:val="16"/>
              </w:rPr>
              <w:t>Worked Example - ReNote Mini Kits</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4.8</w:t>
            </w:r>
          </w:p>
        </w:tc>
        <w:tc>
          <w:tcPr>
            <w:tcW w:type="dxa" w:w="9071"/>
            <w:vAlign w:val="center"/>
            <w:tcMar>
              <w:top w:w="70" w:type="dxa"/>
              <w:start w:w="90" w:type="dxa"/>
              <w:bottom w:w="70" w:type="dxa"/>
              <w:end w:w="90" w:type="dxa"/>
            </w:tcMar>
          </w:tcPr>
          <w:p>
            <w:pPr>
              <w:spacing w:after="30" w:before="0"/>
            </w:pPr>
            <w:r>
              <w:rPr>
                <w:rFonts w:ascii="Aptos" w:hAnsi="Aptos"/>
                <w:sz w:val="16"/>
              </w:rPr>
              <w:t>Master Score Sheet, Ranking &amp; Tie-Break</w:t>
            </w:r>
          </w:p>
        </w:tc>
      </w:tr>
    </w:tbl>
    <w:p>
      <w:pPr>
        <w:widowControl/>
        <w:spacing w:after="20"/>
      </w:pPr>
    </w:p>
    <w:p>
      <w:pPr>
        <w:widowControl/>
      </w:pPr>
      <w:r>
        <w:br w:type="page"/>
      </w:r>
    </w:p>
    <w:p>
      <w:pPr>
        <w:pStyle w:val="Heading1"/>
        <w:widowControl/>
      </w:pPr>
      <w:r>
        <w:t>Chapter 1 - Competition Vision, Mission, Purpose &amp; Competency Alignment</w:t>
      </w:r>
    </w:p>
    <w:p>
      <w:pPr>
        <w:pStyle w:val="Heading2"/>
        <w:widowControl/>
      </w:pPr>
      <w:r>
        <w:t>1.1 Competition Vision</w:t>
      </w:r>
    </w:p>
    <w:p>
      <w:pPr>
        <w:widowControl/>
      </w:pPr>
      <w:r>
        <w:t>To develop young people who can recognize practical opportunities, create value through original ideas, organize resources responsibly, collaborate as a team and communicate a feasible microbusiness model with confidence and evidence.</w:t>
      </w:r>
    </w:p>
    <w:p>
      <w:pPr>
        <w:pStyle w:val="Heading2"/>
        <w:widowControl/>
      </w:pPr>
      <w:r>
        <w:t>1.2 Competition Mission</w:t>
      </w:r>
    </w:p>
    <w:p>
      <w:pPr>
        <w:widowControl/>
      </w:pPr>
      <w:r>
        <w:t>To provide schools with a structured, age-appropriate entrepreneurship competition in which teams of three students move from market need to business-model design, market analysis, financial planning, implementation timeline, live pitching and panel defense.</w:t>
      </w:r>
    </w:p>
    <w:p>
      <w:pPr>
        <w:pStyle w:val="Heading2"/>
        <w:widowControl/>
      </w:pPr>
      <w:r>
        <w:t>1.3 Competition Purpose</w:t>
      </w:r>
    </w:p>
    <w:p>
      <w:pPr>
        <w:pStyle w:val="ListBullet"/>
        <w:widowControl/>
        <w:spacing w:after="40"/>
        <w:ind w:left="255"/>
      </w:pPr>
      <w:r>
        <w:t>Move entrepreneurship learning from theory to a concrete microbusiness model.</w:t>
      </w:r>
    </w:p>
    <w:p>
      <w:pPr>
        <w:pStyle w:val="ListBullet"/>
        <w:widowControl/>
        <w:spacing w:after="40"/>
        <w:ind w:left="255"/>
      </w:pPr>
      <w:r>
        <w:t>Require teams to identify a genuine market need before proposing a product or service.</w:t>
      </w:r>
    </w:p>
    <w:p>
      <w:pPr>
        <w:pStyle w:val="ListBullet"/>
        <w:widowControl/>
        <w:spacing w:after="40"/>
        <w:ind w:left="255"/>
      </w:pPr>
      <w:r>
        <w:t>Reward creativity and innovation only when the idea also has customer, operational and financial logic.</w:t>
      </w:r>
    </w:p>
    <w:p>
      <w:pPr>
        <w:pStyle w:val="ListBullet"/>
        <w:widowControl/>
        <w:spacing w:after="40"/>
        <w:ind w:left="255"/>
      </w:pPr>
      <w:r>
        <w:t>Build practical planning through simple startup contribution, cost, revenue and timeline assumptions.</w:t>
      </w:r>
    </w:p>
    <w:p>
      <w:pPr>
        <w:pStyle w:val="ListBullet"/>
        <w:widowControl/>
        <w:spacing w:after="40"/>
        <w:ind w:left="255"/>
      </w:pPr>
      <w:r>
        <w:t>Develop collective ownership: all three candidates must understand and defend the complete business model.</w:t>
      </w:r>
    </w:p>
    <w:p>
      <w:pPr>
        <w:pStyle w:val="ListBullet"/>
        <w:widowControl/>
        <w:spacing w:after="40"/>
        <w:ind w:left="255"/>
      </w:pPr>
      <w:r>
        <w:t>Create reviewable evidence that can support later competency and portfolio records.</w:t>
      </w:r>
    </w:p>
    <w:p>
      <w:pPr>
        <w:pStyle w:val="Heading2"/>
        <w:widowControl/>
      </w:pPr>
      <w:r>
        <w:t>1.4 Alignment with Competencies</w:t>
      </w:r>
    </w:p>
    <w:tbl>
      <w:tblPr>
        <w:tblStyle w:val="TableGrid"/>
        <w:tblW w:type="auto" w:w="0"/>
        <w:jc w:val="center"/>
        <w:tblLayout w:type="fixed"/>
        <w:tblLook w:firstColumn="1" w:firstRow="1" w:lastColumn="0" w:lastRow="0" w:noHBand="0" w:noVBand="1" w:val="04A0"/>
      </w:tblPr>
      <w:tblGrid>
        <w:gridCol w:w="3437"/>
        <w:gridCol w:w="3437"/>
        <w:gridCol w:w="3437"/>
      </w:tblGrid>
      <w:tr>
        <w:trPr>
          <w:cantSplit/>
          <w:tblHeader w:val="true"/>
        </w:trPr>
        <w:tc>
          <w:tcPr>
            <w:tcW w:type="dxa" w:w="2891"/>
            <w:vAlign w:val="center"/>
            <w:tcMar>
              <w:top w:w="70" w:type="dxa"/>
              <w:start w:w="90" w:type="dxa"/>
              <w:bottom w:w="70" w:type="dxa"/>
              <w:end w:w="90" w:type="dxa"/>
            </w:tcMar>
            <w:shd w:fill="17324D"/>
          </w:tcPr>
          <w:p>
            <w:pPr>
              <w:spacing w:after="30" w:before="0"/>
            </w:pPr>
            <w:r>
              <w:rPr>
                <w:rFonts w:ascii="Aptos" w:hAnsi="Aptos"/>
                <w:b/>
                <w:color w:val="FFFFFF"/>
                <w:sz w:val="16"/>
              </w:rPr>
              <w:t>Competency</w:t>
            </w:r>
          </w:p>
        </w:tc>
        <w:tc>
          <w:tcPr>
            <w:tcW w:type="dxa" w:w="5329"/>
            <w:vAlign w:val="center"/>
            <w:tcMar>
              <w:top w:w="70" w:type="dxa"/>
              <w:start w:w="90" w:type="dxa"/>
              <w:bottom w:w="70" w:type="dxa"/>
              <w:end w:w="90" w:type="dxa"/>
            </w:tcMar>
            <w:shd w:fill="17324D"/>
          </w:tcPr>
          <w:p>
            <w:pPr>
              <w:spacing w:after="30" w:before="0"/>
            </w:pPr>
            <w:r>
              <w:rPr>
                <w:rFonts w:ascii="Aptos" w:hAnsi="Aptos"/>
                <w:b/>
                <w:color w:val="FFFFFF"/>
                <w:sz w:val="16"/>
              </w:rPr>
              <w:t>Competition Evidence</w:t>
            </w:r>
          </w:p>
        </w:tc>
        <w:tc>
          <w:tcPr>
            <w:tcW w:type="dxa" w:w="2665"/>
            <w:vAlign w:val="center"/>
            <w:tcMar>
              <w:top w:w="70" w:type="dxa"/>
              <w:start w:w="90" w:type="dxa"/>
              <w:bottom w:w="70" w:type="dxa"/>
              <w:end w:w="90" w:type="dxa"/>
            </w:tcMar>
            <w:shd w:fill="17324D"/>
          </w:tcPr>
          <w:p>
            <w:pPr>
              <w:spacing w:after="30" w:before="0"/>
            </w:pPr>
            <w:r>
              <w:rPr>
                <w:rFonts w:ascii="Aptos" w:hAnsi="Aptos"/>
                <w:b/>
                <w:color w:val="FFFFFF"/>
                <w:sz w:val="16"/>
              </w:rPr>
              <w:t>Observable Actions</w:t>
            </w:r>
          </w:p>
        </w:tc>
      </w:tr>
      <w:tr>
        <w:trPr>
          <w:cantSplit/>
        </w:trPr>
        <w:tc>
          <w:tcPr>
            <w:tcW w:type="dxa" w:w="2891"/>
            <w:vAlign w:val="center"/>
            <w:tcMar>
              <w:top w:w="70" w:type="dxa"/>
              <w:start w:w="90" w:type="dxa"/>
              <w:bottom w:w="70" w:type="dxa"/>
              <w:end w:w="90" w:type="dxa"/>
            </w:tcMar>
          </w:tcPr>
          <w:p>
            <w:pPr>
              <w:spacing w:after="30" w:before="0"/>
            </w:pPr>
            <w:r>
              <w:rPr>
                <w:rFonts w:ascii="Aptos" w:hAnsi="Aptos"/>
                <w:sz w:val="16"/>
              </w:rPr>
              <w:t>C28 Collaboration &amp; Teamwork (Core)</w:t>
            </w:r>
          </w:p>
        </w:tc>
        <w:tc>
          <w:tcPr>
            <w:tcW w:type="dxa" w:w="5329"/>
            <w:vAlign w:val="center"/>
            <w:tcMar>
              <w:top w:w="70" w:type="dxa"/>
              <w:start w:w="90" w:type="dxa"/>
              <w:bottom w:w="70" w:type="dxa"/>
              <w:end w:w="90" w:type="dxa"/>
            </w:tcMar>
          </w:tcPr>
          <w:p>
            <w:pPr>
              <w:spacing w:after="30" w:before="0"/>
            </w:pPr>
            <w:r>
              <w:rPr>
                <w:rFonts w:ascii="Aptos" w:hAnsi="Aptos"/>
                <w:sz w:val="16"/>
              </w:rPr>
              <w:t>Team role plan, shared decisions, integrated model, balanced presentation and collective Q&amp;A ownership.</w:t>
            </w:r>
          </w:p>
        </w:tc>
        <w:tc>
          <w:tcPr>
            <w:tcW w:type="dxa" w:w="2665"/>
            <w:vAlign w:val="center"/>
            <w:tcMar>
              <w:top w:w="70" w:type="dxa"/>
              <w:start w:w="90" w:type="dxa"/>
              <w:bottom w:w="70" w:type="dxa"/>
              <w:end w:w="90" w:type="dxa"/>
            </w:tcMar>
          </w:tcPr>
          <w:p>
            <w:pPr>
              <w:spacing w:after="30" w:before="0"/>
            </w:pPr>
            <w:r>
              <w:rPr>
                <w:rFonts w:ascii="Aptos" w:hAnsi="Aptos"/>
                <w:sz w:val="16"/>
              </w:rPr>
              <w:t>collaborate, contribute, support, coordinate, negotiate, agree</w:t>
            </w:r>
          </w:p>
        </w:tc>
      </w:tr>
      <w:tr>
        <w:trPr>
          <w:cantSplit/>
        </w:trPr>
        <w:tc>
          <w:tcPr>
            <w:tcW w:type="dxa" w:w="2891"/>
            <w:vAlign w:val="center"/>
            <w:tcMar>
              <w:top w:w="70" w:type="dxa"/>
              <w:start w:w="90" w:type="dxa"/>
              <w:bottom w:w="70" w:type="dxa"/>
              <w:end w:w="90" w:type="dxa"/>
            </w:tcMar>
            <w:shd w:fill="F5F7F8"/>
          </w:tcPr>
          <w:p>
            <w:pPr>
              <w:spacing w:after="30" w:before="0"/>
            </w:pPr>
            <w:r>
              <w:rPr>
                <w:rFonts w:ascii="Aptos" w:hAnsi="Aptos"/>
                <w:sz w:val="16"/>
              </w:rPr>
              <w:t>C29 Entrepreneurship (Core)</w:t>
            </w:r>
          </w:p>
        </w:tc>
        <w:tc>
          <w:tcPr>
            <w:tcW w:type="dxa" w:w="5329"/>
            <w:vAlign w:val="center"/>
            <w:tcMar>
              <w:top w:w="70" w:type="dxa"/>
              <w:start w:w="90" w:type="dxa"/>
              <w:bottom w:w="70" w:type="dxa"/>
              <w:end w:w="90" w:type="dxa"/>
            </w:tcMar>
            <w:shd w:fill="F5F7F8"/>
          </w:tcPr>
          <w:p>
            <w:pPr>
              <w:spacing w:after="30" w:before="0"/>
            </w:pPr>
            <w:r>
              <w:rPr>
                <w:rFonts w:ascii="Aptos" w:hAnsi="Aptos"/>
                <w:sz w:val="16"/>
              </w:rPr>
              <w:t>Opportunity recognition, value proposition, innovation, financial logic, pitch and risk-aware business decisions.</w:t>
            </w:r>
          </w:p>
        </w:tc>
        <w:tc>
          <w:tcPr>
            <w:tcW w:type="dxa" w:w="2665"/>
            <w:vAlign w:val="center"/>
            <w:tcMar>
              <w:top w:w="70" w:type="dxa"/>
              <w:start w:w="90" w:type="dxa"/>
              <w:bottom w:w="70" w:type="dxa"/>
              <w:end w:w="90" w:type="dxa"/>
            </w:tcMar>
            <w:shd w:fill="F5F7F8"/>
          </w:tcPr>
          <w:p>
            <w:pPr>
              <w:spacing w:after="30" w:before="0"/>
            </w:pPr>
            <w:r>
              <w:rPr>
                <w:rFonts w:ascii="Aptos" w:hAnsi="Aptos"/>
                <w:sz w:val="16"/>
              </w:rPr>
              <w:t>identify, initiate, develop, budget, pitch, implement</w:t>
            </w:r>
          </w:p>
        </w:tc>
      </w:tr>
      <w:tr>
        <w:trPr>
          <w:cantSplit/>
        </w:trPr>
        <w:tc>
          <w:tcPr>
            <w:tcW w:type="dxa" w:w="2891"/>
            <w:vAlign w:val="center"/>
            <w:tcMar>
              <w:top w:w="70" w:type="dxa"/>
              <w:start w:w="90" w:type="dxa"/>
              <w:bottom w:w="70" w:type="dxa"/>
              <w:end w:w="90" w:type="dxa"/>
            </w:tcMar>
          </w:tcPr>
          <w:p>
            <w:pPr>
              <w:spacing w:after="30" w:before="0"/>
            </w:pPr>
            <w:r>
              <w:rPr>
                <w:rFonts w:ascii="Aptos" w:hAnsi="Aptos"/>
                <w:sz w:val="16"/>
              </w:rPr>
              <w:t>C27 Planning &amp; Organization (Supporting)</w:t>
            </w:r>
          </w:p>
        </w:tc>
        <w:tc>
          <w:tcPr>
            <w:tcW w:type="dxa" w:w="5329"/>
            <w:vAlign w:val="center"/>
            <w:tcMar>
              <w:top w:w="70" w:type="dxa"/>
              <w:start w:w="90" w:type="dxa"/>
              <w:bottom w:w="70" w:type="dxa"/>
              <w:end w:w="90" w:type="dxa"/>
            </w:tcMar>
          </w:tcPr>
          <w:p>
            <w:pPr>
              <w:spacing w:after="30" w:before="0"/>
            </w:pPr>
            <w:r>
              <w:rPr>
                <w:rFonts w:ascii="Aptos" w:hAnsi="Aptos"/>
                <w:sz w:val="16"/>
              </w:rPr>
              <w:t>Resource planning, milestones, timeline, allocation of responsibilities and monitoring logic.</w:t>
            </w:r>
          </w:p>
        </w:tc>
        <w:tc>
          <w:tcPr>
            <w:tcW w:type="dxa" w:w="2665"/>
            <w:vAlign w:val="center"/>
            <w:tcMar>
              <w:top w:w="70" w:type="dxa"/>
              <w:start w:w="90" w:type="dxa"/>
              <w:bottom w:w="70" w:type="dxa"/>
              <w:end w:w="90" w:type="dxa"/>
            </w:tcMar>
          </w:tcPr>
          <w:p>
            <w:pPr>
              <w:spacing w:after="30" w:before="0"/>
            </w:pPr>
            <w:r>
              <w:rPr>
                <w:rFonts w:ascii="Aptos" w:hAnsi="Aptos"/>
                <w:sz w:val="16"/>
              </w:rPr>
              <w:t>plan, schedule, allocate, organize, coordinate, monitor</w:t>
            </w:r>
          </w:p>
        </w:tc>
      </w:tr>
    </w:tbl>
    <w:p>
      <w:pPr>
        <w:widowControl/>
        <w:spacing w:after="20"/>
      </w:pPr>
    </w:p>
    <w:tbl>
      <w:tblPr>
        <w:tblStyle w:val="TableGrid"/>
        <w:tblW w:type="auto" w:w="0"/>
        <w:tblLayout w:type="autofit"/>
        <w:tblLook w:firstColumn="1" w:firstRow="1" w:lastColumn="0" w:lastRow="0" w:noHBand="0" w:noVBand="1" w:val="04A0"/>
      </w:tblPr>
      <w:tblGrid>
        <w:gridCol w:w="10312"/>
      </w:tblGrid>
      <w:tr>
        <w:tc>
          <w:tcPr>
            <w:tcW w:type="dxa" w:w="10312"/>
            <w:shd w:fill="EAF3F2"/>
            <w:tcMar>
              <w:top w:w="90" w:type="dxa"/>
              <w:start w:w="120" w:type="dxa"/>
              <w:bottom w:w="90" w:type="dxa"/>
              <w:end w:w="120" w:type="dxa"/>
            </w:tcMar>
          </w:tcPr>
          <w:p>
            <w:pPr>
              <w:spacing w:after="40"/>
            </w:pPr>
            <w:r>
              <w:rPr>
                <w:b/>
                <w:color w:val="0E6B67"/>
              </w:rPr>
              <w:t xml:space="preserve">Framework integrity:  </w:t>
            </w:r>
            <w:r>
              <w:t>Competition marks record event performance. They do not automatically establish a competency proficiency level. Competency credit should depend on authentic evidence of what each student actually did.</w:t>
            </w:r>
          </w:p>
        </w:tc>
      </w:tr>
    </w:tbl>
    <w:p>
      <w:pPr>
        <w:widowControl/>
        <w:spacing w:after="20"/>
      </w:pPr>
    </w:p>
    <w:p>
      <w:pPr>
        <w:pStyle w:val="Heading2"/>
        <w:widowControl/>
      </w:pPr>
      <w:r>
        <w:t>1.5 Advantages for Schools</w:t>
      </w:r>
    </w:p>
    <w:p>
      <w:pPr>
        <w:pStyle w:val="ListBullet"/>
        <w:widowControl/>
        <w:spacing w:after="40"/>
        <w:ind w:left="255"/>
      </w:pPr>
      <w:r>
        <w:t>A visible entrepreneurship pathway that goes beyond textbook definitions and business-plan memorization.</w:t>
      </w:r>
    </w:p>
    <w:p>
      <w:pPr>
        <w:pStyle w:val="ListBullet"/>
        <w:widowControl/>
        <w:spacing w:after="40"/>
        <w:ind w:left="255"/>
      </w:pPr>
      <w:r>
        <w:t>A common rubric for judging innovation, market thinking, financial planning, teamwork and communication.</w:t>
      </w:r>
    </w:p>
    <w:p>
      <w:pPr>
        <w:pStyle w:val="ListBullet"/>
        <w:widowControl/>
        <w:spacing w:after="40"/>
        <w:ind w:left="255"/>
      </w:pPr>
      <w:r>
        <w:t>Evidence-rich outputs: business model, market analysis, finance sheet, timeline, pitch deck and Q&amp;A record.</w:t>
      </w:r>
    </w:p>
    <w:p>
      <w:pPr>
        <w:pStyle w:val="ListBullet"/>
        <w:widowControl/>
        <w:spacing w:after="40"/>
        <w:ind w:left="255"/>
      </w:pPr>
      <w:r>
        <w:t>A scalable format that can operate as school-level, interschool, district or national competition.</w:t>
      </w:r>
    </w:p>
    <w:p>
      <w:pPr>
        <w:pStyle w:val="ListBullet"/>
        <w:widowControl/>
        <w:spacing w:after="40"/>
        <w:ind w:left="255"/>
      </w:pPr>
      <w:r>
        <w:t>A practical bridge between enterprise education, financial capability, communication and student portfolios.</w:t>
      </w:r>
    </w:p>
    <w:p>
      <w:pPr>
        <w:pStyle w:val="Heading2"/>
        <w:widowControl/>
      </w:pPr>
      <w:r>
        <w:t>1.6 Advantages for Students</w:t>
      </w:r>
    </w:p>
    <w:p>
      <w:pPr>
        <w:pStyle w:val="ListBullet"/>
        <w:widowControl/>
        <w:spacing w:after="40"/>
        <w:ind w:left="255"/>
      </w:pPr>
      <w:r>
        <w:t>Learn how a business idea starts with a customer problem or unmet need and becomes a clear value proposition.</w:t>
      </w:r>
    </w:p>
    <w:p>
      <w:pPr>
        <w:pStyle w:val="ListBullet"/>
        <w:widowControl/>
        <w:spacing w:after="40"/>
        <w:ind w:left="255"/>
      </w:pPr>
      <w:r>
        <w:t>Understand basic startup capital, costs, pricing, revenue and break-even thinking without requiring real financial risk.</w:t>
      </w:r>
    </w:p>
    <w:p>
      <w:pPr>
        <w:pStyle w:val="ListBullet"/>
        <w:widowControl/>
        <w:spacing w:after="40"/>
        <w:ind w:left="255"/>
      </w:pPr>
      <w:r>
        <w:t>Experience shared responsibility, task allocation and collective decision-making in a three-person team.</w:t>
      </w:r>
    </w:p>
    <w:p>
      <w:pPr>
        <w:pStyle w:val="ListBullet"/>
        <w:widowControl/>
        <w:spacing w:after="40"/>
        <w:ind w:left="255"/>
      </w:pPr>
      <w:r>
        <w:t>Develop concise business pitching and panel-response skills, including the ability to defend or revise assumptions when challenged.</w:t>
      </w:r>
    </w:p>
    <w:p>
      <w:pPr>
        <w:pStyle w:val="Heading1"/>
        <w:widowControl/>
      </w:pPr>
      <w:r>
        <w:t>Chapter 2 - Website Registration, Eligibility &amp; Team Structure</w:t>
      </w:r>
    </w:p>
    <w:p>
      <w:pPr>
        <w:pStyle w:val="Heading2"/>
        <w:widowControl/>
      </w:pPr>
      <w:r>
        <w:t>2.1 How to Register via Website</w:t>
      </w:r>
    </w:p>
    <w:p>
      <w:pPr>
        <w:pStyle w:val="ListNumber"/>
        <w:widowControl/>
        <w:spacing w:after="40"/>
        <w:ind w:left="255"/>
      </w:pPr>
      <w:r>
        <w:t>School coordinator signs in to the official Future Competency Series website and selects VentureMinds.</w:t>
      </w:r>
    </w:p>
    <w:p>
      <w:pPr>
        <w:pStyle w:val="ListNumber"/>
        <w:widowControl/>
        <w:spacing w:after="40"/>
        <w:ind w:left="255"/>
      </w:pPr>
      <w:r>
        <w:t>Coordinator chooses the applicable grade category and creates a three-candidate team entry.</w:t>
      </w:r>
    </w:p>
    <w:p>
      <w:pPr>
        <w:pStyle w:val="ListNumber"/>
        <w:widowControl/>
        <w:spacing w:after="40"/>
        <w:ind w:left="255"/>
      </w:pPr>
      <w:r>
        <w:t>Student names, grades/classes, school information and required consent/declaration details are entered.</w:t>
      </w:r>
    </w:p>
    <w:p>
      <w:pPr>
        <w:pStyle w:val="ListNumber"/>
        <w:widowControl/>
        <w:spacing w:after="40"/>
        <w:ind w:left="255"/>
      </w:pPr>
      <w:r>
        <w:t>A team name is created and one school coordinator is nominated as the official contact.</w:t>
      </w:r>
    </w:p>
    <w:p>
      <w:pPr>
        <w:pStyle w:val="ListNumber"/>
        <w:widowControl/>
        <w:spacing w:after="40"/>
        <w:ind w:left="255"/>
      </w:pPr>
      <w:r>
        <w:t>The team confirms the competition rules, originality requirements, submission deadline and presentation conditions.</w:t>
      </w:r>
    </w:p>
    <w:p>
      <w:pPr>
        <w:pStyle w:val="ListNumber"/>
        <w:widowControl/>
        <w:spacing w:after="40"/>
        <w:ind w:left="255"/>
      </w:pPr>
      <w:r>
        <w:t>The recommended registration charge of PKR 1,500 per team is processed through the approved payment route.</w:t>
      </w:r>
    </w:p>
    <w:p>
      <w:pPr>
        <w:pStyle w:val="ListNumber"/>
        <w:widowControl/>
        <w:spacing w:after="40"/>
        <w:ind w:left="255"/>
      </w:pPr>
      <w:r>
        <w:t>The organizer verifies eligibility and issues a team code, confirmation status and preparation-pack access.</w:t>
      </w:r>
    </w:p>
    <w:p>
      <w:pPr>
        <w:pStyle w:val="ListNumber"/>
        <w:widowControl/>
        <w:spacing w:after="40"/>
        <w:ind w:left="255"/>
      </w:pPr>
      <w:r>
        <w:t>The dashboard later displays submission status, pitch schedule, results and recognition.</w:t>
      </w:r>
    </w:p>
    <w:p>
      <w:pPr>
        <w:pStyle w:val="Heading2"/>
        <w:widowControl/>
      </w:pPr>
      <w:r>
        <w:t>2.2 Eligibility Criteria</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2381"/>
            <w:vAlign w:val="center"/>
            <w:tcMar>
              <w:top w:w="70" w:type="dxa"/>
              <w:start w:w="90" w:type="dxa"/>
              <w:bottom w:w="70" w:type="dxa"/>
              <w:end w:w="90" w:type="dxa"/>
            </w:tcMar>
            <w:shd w:fill="17324D"/>
          </w:tcPr>
          <w:p>
            <w:pPr>
              <w:spacing w:after="30" w:before="0"/>
            </w:pPr>
            <w:r>
              <w:rPr>
                <w:rFonts w:ascii="Aptos" w:hAnsi="Aptos"/>
                <w:b/>
                <w:color w:val="FFFFFF"/>
                <w:sz w:val="16"/>
              </w:rPr>
              <w:t>Requirement</w:t>
            </w:r>
          </w:p>
        </w:tc>
        <w:tc>
          <w:tcPr>
            <w:tcW w:type="dxa" w:w="8504"/>
            <w:vAlign w:val="center"/>
            <w:tcMar>
              <w:top w:w="70" w:type="dxa"/>
              <w:start w:w="90" w:type="dxa"/>
              <w:bottom w:w="70" w:type="dxa"/>
              <w:end w:w="90" w:type="dxa"/>
            </w:tcMar>
            <w:shd w:fill="17324D"/>
          </w:tcPr>
          <w:p>
            <w:pPr>
              <w:spacing w:after="30" w:before="0"/>
            </w:pPr>
            <w:r>
              <w:rPr>
                <w:rFonts w:ascii="Aptos" w:hAnsi="Aptos"/>
                <w:b/>
                <w:color w:val="FFFFFF"/>
                <w:sz w:val="16"/>
              </w:rPr>
              <w:t>Rule</w:t>
            </w:r>
          </w:p>
        </w:tc>
      </w:tr>
      <w:tr>
        <w:trPr>
          <w:cantSplit/>
        </w:trPr>
        <w:tc>
          <w:tcPr>
            <w:tcW w:type="dxa" w:w="2381"/>
            <w:vAlign w:val="center"/>
            <w:tcMar>
              <w:top w:w="70" w:type="dxa"/>
              <w:start w:w="90" w:type="dxa"/>
              <w:bottom w:w="70" w:type="dxa"/>
              <w:end w:w="90" w:type="dxa"/>
            </w:tcMar>
          </w:tcPr>
          <w:p>
            <w:pPr>
              <w:spacing w:after="30" w:before="0"/>
            </w:pPr>
            <w:r>
              <w:rPr>
                <w:rFonts w:ascii="Aptos" w:hAnsi="Aptos"/>
                <w:sz w:val="16"/>
              </w:rPr>
              <w:t>Grade range</w:t>
            </w:r>
          </w:p>
        </w:tc>
        <w:tc>
          <w:tcPr>
            <w:tcW w:type="dxa" w:w="8504"/>
            <w:vAlign w:val="center"/>
            <w:tcMar>
              <w:top w:w="70" w:type="dxa"/>
              <w:start w:w="90" w:type="dxa"/>
              <w:bottom w:w="70" w:type="dxa"/>
              <w:end w:w="90" w:type="dxa"/>
            </w:tcMar>
          </w:tcPr>
          <w:p>
            <w:pPr>
              <w:spacing w:after="30" w:before="0"/>
            </w:pPr>
            <w:r>
              <w:rPr>
                <w:rFonts w:ascii="Aptos" w:hAnsi="Aptos"/>
                <w:sz w:val="16"/>
              </w:rPr>
              <w:t>Grade 8 through O Level / equivalent secondary grades. Organizer may create Junior/Senior subcategories if entry numbers justify them.</w:t>
            </w:r>
          </w:p>
        </w:tc>
      </w:tr>
      <w:tr>
        <w:trPr>
          <w:cantSplit/>
        </w:trPr>
        <w:tc>
          <w:tcPr>
            <w:tcW w:type="dxa" w:w="2381"/>
            <w:vAlign w:val="center"/>
            <w:tcMar>
              <w:top w:w="70" w:type="dxa"/>
              <w:start w:w="90" w:type="dxa"/>
              <w:bottom w:w="70" w:type="dxa"/>
              <w:end w:w="90" w:type="dxa"/>
            </w:tcMar>
            <w:shd w:fill="F5F7F8"/>
          </w:tcPr>
          <w:p>
            <w:pPr>
              <w:spacing w:after="30" w:before="0"/>
            </w:pPr>
            <w:r>
              <w:rPr>
                <w:rFonts w:ascii="Aptos" w:hAnsi="Aptos"/>
                <w:sz w:val="16"/>
              </w:rPr>
              <w:t>Team size</w:t>
            </w:r>
          </w:p>
        </w:tc>
        <w:tc>
          <w:tcPr>
            <w:tcW w:type="dxa" w:w="8504"/>
            <w:vAlign w:val="center"/>
            <w:tcMar>
              <w:top w:w="70" w:type="dxa"/>
              <w:start w:w="90" w:type="dxa"/>
              <w:bottom w:w="70" w:type="dxa"/>
              <w:end w:w="90" w:type="dxa"/>
            </w:tcMar>
            <w:shd w:fill="F5F7F8"/>
          </w:tcPr>
          <w:p>
            <w:pPr>
              <w:spacing w:after="30" w:before="0"/>
            </w:pPr>
            <w:r>
              <w:rPr>
                <w:rFonts w:ascii="Aptos" w:hAnsi="Aptos"/>
                <w:sz w:val="16"/>
              </w:rPr>
              <w:t>Exactly 3 candidates.</w:t>
            </w:r>
          </w:p>
        </w:tc>
      </w:tr>
      <w:tr>
        <w:trPr>
          <w:cantSplit/>
        </w:trPr>
        <w:tc>
          <w:tcPr>
            <w:tcW w:type="dxa" w:w="2381"/>
            <w:vAlign w:val="center"/>
            <w:tcMar>
              <w:top w:w="70" w:type="dxa"/>
              <w:start w:w="90" w:type="dxa"/>
              <w:bottom w:w="70" w:type="dxa"/>
              <w:end w:w="90" w:type="dxa"/>
            </w:tcMar>
          </w:tcPr>
          <w:p>
            <w:pPr>
              <w:spacing w:after="30" w:before="0"/>
            </w:pPr>
            <w:r>
              <w:rPr>
                <w:rFonts w:ascii="Aptos" w:hAnsi="Aptos"/>
                <w:sz w:val="16"/>
              </w:rPr>
              <w:t>School representation</w:t>
            </w:r>
          </w:p>
        </w:tc>
        <w:tc>
          <w:tcPr>
            <w:tcW w:type="dxa" w:w="8504"/>
            <w:vAlign w:val="center"/>
            <w:tcMar>
              <w:top w:w="70" w:type="dxa"/>
              <w:start w:w="90" w:type="dxa"/>
              <w:bottom w:w="70" w:type="dxa"/>
              <w:end w:w="90" w:type="dxa"/>
            </w:tcMar>
          </w:tcPr>
          <w:p>
            <w:pPr>
              <w:spacing w:after="30" w:before="0"/>
            </w:pPr>
            <w:r>
              <w:rPr>
                <w:rFonts w:ascii="Aptos" w:hAnsi="Aptos"/>
                <w:sz w:val="16"/>
              </w:rPr>
              <w:t>All three candidates normally represent the same registered school unless a future edition explicitly permits mixed-school teams.</w:t>
            </w:r>
          </w:p>
        </w:tc>
      </w:tr>
      <w:tr>
        <w:trPr>
          <w:cantSplit/>
        </w:trPr>
        <w:tc>
          <w:tcPr>
            <w:tcW w:type="dxa" w:w="2381"/>
            <w:vAlign w:val="center"/>
            <w:tcMar>
              <w:top w:w="70" w:type="dxa"/>
              <w:start w:w="90" w:type="dxa"/>
              <w:bottom w:w="70" w:type="dxa"/>
              <w:end w:w="90" w:type="dxa"/>
            </w:tcMar>
            <w:shd w:fill="F5F7F8"/>
          </w:tcPr>
          <w:p>
            <w:pPr>
              <w:spacing w:after="30" w:before="0"/>
            </w:pPr>
            <w:r>
              <w:rPr>
                <w:rFonts w:ascii="Aptos" w:hAnsi="Aptos"/>
                <w:sz w:val="16"/>
              </w:rPr>
              <w:t>Originality</w:t>
            </w:r>
          </w:p>
        </w:tc>
        <w:tc>
          <w:tcPr>
            <w:tcW w:type="dxa" w:w="8504"/>
            <w:vAlign w:val="center"/>
            <w:tcMar>
              <w:top w:w="70" w:type="dxa"/>
              <w:start w:w="90" w:type="dxa"/>
              <w:bottom w:w="70" w:type="dxa"/>
              <w:end w:w="90" w:type="dxa"/>
            </w:tcMar>
            <w:shd w:fill="F5F7F8"/>
          </w:tcPr>
          <w:p>
            <w:pPr>
              <w:spacing w:after="30" w:before="0"/>
            </w:pPr>
            <w:r>
              <w:rPr>
                <w:rFonts w:ascii="Aptos" w:hAnsi="Aptos"/>
                <w:sz w:val="16"/>
              </w:rPr>
              <w:t>The submitted microbusiness model must be the team's own competition work.</w:t>
            </w:r>
          </w:p>
        </w:tc>
      </w:tr>
      <w:tr>
        <w:trPr>
          <w:cantSplit/>
        </w:trPr>
        <w:tc>
          <w:tcPr>
            <w:tcW w:type="dxa" w:w="2381"/>
            <w:vAlign w:val="center"/>
            <w:tcMar>
              <w:top w:w="70" w:type="dxa"/>
              <w:start w:w="90" w:type="dxa"/>
              <w:bottom w:w="70" w:type="dxa"/>
              <w:end w:w="90" w:type="dxa"/>
            </w:tcMar>
          </w:tcPr>
          <w:p>
            <w:pPr>
              <w:spacing w:after="30" w:before="0"/>
            </w:pPr>
            <w:r>
              <w:rPr>
                <w:rFonts w:ascii="Aptos" w:hAnsi="Aptos"/>
                <w:sz w:val="16"/>
              </w:rPr>
              <w:t>Business scope</w:t>
            </w:r>
          </w:p>
        </w:tc>
        <w:tc>
          <w:tcPr>
            <w:tcW w:type="dxa" w:w="8504"/>
            <w:vAlign w:val="center"/>
            <w:tcMar>
              <w:top w:w="70" w:type="dxa"/>
              <w:start w:w="90" w:type="dxa"/>
              <w:bottom w:w="70" w:type="dxa"/>
              <w:end w:w="90" w:type="dxa"/>
            </w:tcMar>
          </w:tcPr>
          <w:p>
            <w:pPr>
              <w:spacing w:after="30" w:before="0"/>
            </w:pPr>
            <w:r>
              <w:rPr>
                <w:rFonts w:ascii="Aptos" w:hAnsi="Aptos"/>
                <w:sz w:val="16"/>
              </w:rPr>
              <w:t>Age-appropriate, lawful, safe school/community microbusiness ideas only. Restricted, hazardous or age-restricted products/services are not permitted.</w:t>
            </w:r>
          </w:p>
        </w:tc>
      </w:tr>
      <w:tr>
        <w:trPr>
          <w:cantSplit/>
        </w:trPr>
        <w:tc>
          <w:tcPr>
            <w:tcW w:type="dxa" w:w="2381"/>
            <w:vAlign w:val="center"/>
            <w:tcMar>
              <w:top w:w="70" w:type="dxa"/>
              <w:start w:w="90" w:type="dxa"/>
              <w:bottom w:w="70" w:type="dxa"/>
              <w:end w:w="90" w:type="dxa"/>
            </w:tcMar>
            <w:shd w:fill="F5F7F8"/>
          </w:tcPr>
          <w:p>
            <w:pPr>
              <w:spacing w:after="30" w:before="0"/>
            </w:pPr>
            <w:r>
              <w:rPr>
                <w:rFonts w:ascii="Aptos" w:hAnsi="Aptos"/>
                <w:sz w:val="16"/>
              </w:rPr>
              <w:t>Commercial status</w:t>
            </w:r>
          </w:p>
        </w:tc>
        <w:tc>
          <w:tcPr>
            <w:tcW w:type="dxa" w:w="8504"/>
            <w:vAlign w:val="center"/>
            <w:tcMar>
              <w:top w:w="70" w:type="dxa"/>
              <w:start w:w="90" w:type="dxa"/>
              <w:bottom w:w="70" w:type="dxa"/>
              <w:end w:w="90" w:type="dxa"/>
            </w:tcMar>
            <w:shd w:fill="F5F7F8"/>
          </w:tcPr>
          <w:p>
            <w:pPr>
              <w:spacing w:after="30" w:before="0"/>
            </w:pPr>
            <w:r>
              <w:rPr>
                <w:rFonts w:ascii="Aptos" w:hAnsi="Aptos"/>
                <w:sz w:val="16"/>
              </w:rPr>
              <w:t>A model may be conceptual or pilot-ready. Students are not required to invest real money or trade commercially to participate.</w:t>
            </w:r>
          </w:p>
        </w:tc>
      </w:tr>
      <w:tr>
        <w:trPr>
          <w:cantSplit/>
        </w:trPr>
        <w:tc>
          <w:tcPr>
            <w:tcW w:type="dxa" w:w="2381"/>
            <w:vAlign w:val="center"/>
            <w:tcMar>
              <w:top w:w="70" w:type="dxa"/>
              <w:start w:w="90" w:type="dxa"/>
              <w:bottom w:w="70" w:type="dxa"/>
              <w:end w:w="90" w:type="dxa"/>
            </w:tcMar>
          </w:tcPr>
          <w:p>
            <w:pPr>
              <w:spacing w:after="30" w:before="0"/>
            </w:pPr>
            <w:r>
              <w:rPr>
                <w:rFonts w:ascii="Aptos" w:hAnsi="Aptos"/>
                <w:sz w:val="16"/>
              </w:rPr>
              <w:t>Language</w:t>
            </w:r>
          </w:p>
        </w:tc>
        <w:tc>
          <w:tcPr>
            <w:tcW w:type="dxa" w:w="8504"/>
            <w:vAlign w:val="center"/>
            <w:tcMar>
              <w:top w:w="70" w:type="dxa"/>
              <w:start w:w="90" w:type="dxa"/>
              <w:bottom w:w="70" w:type="dxa"/>
              <w:end w:w="90" w:type="dxa"/>
            </w:tcMar>
          </w:tcPr>
          <w:p>
            <w:pPr>
              <w:spacing w:after="30" w:before="0"/>
            </w:pPr>
            <w:r>
              <w:rPr>
                <w:rFonts w:ascii="Aptos" w:hAnsi="Aptos"/>
                <w:sz w:val="16"/>
              </w:rPr>
              <w:t>English by default; organizer may announce another permitted language before registration.</w:t>
            </w:r>
          </w:p>
        </w:tc>
      </w:tr>
    </w:tbl>
    <w:p>
      <w:pPr>
        <w:widowControl/>
        <w:spacing w:after="20"/>
      </w:pPr>
    </w:p>
    <w:p>
      <w:pPr>
        <w:pStyle w:val="Heading2"/>
        <w:widowControl/>
      </w:pPr>
      <w:r>
        <w:t>2.3 Three-Candidate Team Rules</w:t>
      </w:r>
    </w:p>
    <w:p>
      <w:pPr>
        <w:pStyle w:val="ListBullet"/>
        <w:widowControl/>
        <w:spacing w:after="40"/>
        <w:ind w:left="255"/>
      </w:pPr>
      <w:r>
        <w:t>All three candidates must contribute meaningfully to research, planning and business-model preparation.</w:t>
      </w:r>
    </w:p>
    <w:p>
      <w:pPr>
        <w:pStyle w:val="ListBullet"/>
        <w:widowControl/>
        <w:spacing w:after="40"/>
        <w:ind w:left="255"/>
      </w:pPr>
      <w:r>
        <w:t>Teams should assign working responsibilities such as Market Lead, Business Model/Operations Lead and Finance/Pitch Lead; these are preparation roles, not separate scoring categories.</w:t>
      </w:r>
    </w:p>
    <w:p>
      <w:pPr>
        <w:pStyle w:val="ListBullet"/>
        <w:widowControl/>
        <w:spacing w:after="40"/>
        <w:ind w:left="255"/>
      </w:pPr>
      <w:r>
        <w:t>No candidate may be only the slide operator or a silent member during the live presentation.</w:t>
      </w:r>
    </w:p>
    <w:p>
      <w:pPr>
        <w:pStyle w:val="ListBullet"/>
        <w:widowControl/>
        <w:spacing w:after="40"/>
        <w:ind w:left="255"/>
      </w:pPr>
      <w:r>
        <w:t>All three candidates must understand the complete model and may be questioned by the panel on any part of it.</w:t>
      </w:r>
    </w:p>
    <w:p>
      <w:pPr>
        <w:pStyle w:val="ListBullet"/>
        <w:widowControl/>
        <w:spacing w:after="40"/>
        <w:ind w:left="255"/>
      </w:pPr>
      <w:r>
        <w:t>Competition marks are collective. Internal team disagreement should be resolved before submission through reasoned decision-making.</w:t>
      </w:r>
    </w:p>
    <w:p>
      <w:pPr>
        <w:pStyle w:val="ListBullet"/>
        <w:widowControl/>
        <w:spacing w:after="40"/>
        <w:ind w:left="255"/>
      </w:pPr>
      <w:r>
        <w:t>Teacher/coordinator support may explain rules and provide general enterprise coaching, but must not create the business model, market analysis, finance plan or pitch for the team.</w:t>
      </w:r>
    </w:p>
    <w:p>
      <w:pPr>
        <w:pStyle w:val="Heading2"/>
        <w:widowControl/>
      </w:pPr>
      <w:r>
        <w:t>2.4 Microbusiness Submission Requirements</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2835"/>
            <w:vAlign w:val="center"/>
            <w:tcMar>
              <w:top w:w="70" w:type="dxa"/>
              <w:start w:w="90" w:type="dxa"/>
              <w:bottom w:w="70" w:type="dxa"/>
              <w:end w:w="90" w:type="dxa"/>
            </w:tcMar>
            <w:shd w:fill="17324D"/>
          </w:tcPr>
          <w:p>
            <w:pPr>
              <w:spacing w:after="30" w:before="0"/>
            </w:pPr>
            <w:r>
              <w:rPr>
                <w:rFonts w:ascii="Aptos" w:hAnsi="Aptos"/>
                <w:b/>
                <w:color w:val="FFFFFF"/>
                <w:sz w:val="16"/>
              </w:rPr>
              <w:t>Submission Item</w:t>
            </w:r>
          </w:p>
        </w:tc>
        <w:tc>
          <w:tcPr>
            <w:tcW w:type="dxa" w:w="8050"/>
            <w:vAlign w:val="center"/>
            <w:tcMar>
              <w:top w:w="70" w:type="dxa"/>
              <w:start w:w="90" w:type="dxa"/>
              <w:bottom w:w="70" w:type="dxa"/>
              <w:end w:w="90" w:type="dxa"/>
            </w:tcMar>
            <w:shd w:fill="17324D"/>
          </w:tcPr>
          <w:p>
            <w:pPr>
              <w:spacing w:after="30" w:before="0"/>
            </w:pPr>
            <w:r>
              <w:rPr>
                <w:rFonts w:ascii="Aptos" w:hAnsi="Aptos"/>
                <w:b/>
                <w:color w:val="FFFFFF"/>
                <w:sz w:val="16"/>
              </w:rPr>
              <w:t>Required Content</w:t>
            </w:r>
          </w:p>
        </w:tc>
      </w:tr>
      <w:tr>
        <w:trPr>
          <w:cantSplit/>
        </w:trPr>
        <w:tc>
          <w:tcPr>
            <w:tcW w:type="dxa" w:w="2835"/>
            <w:vAlign w:val="center"/>
            <w:tcMar>
              <w:top w:w="70" w:type="dxa"/>
              <w:start w:w="90" w:type="dxa"/>
              <w:bottom w:w="70" w:type="dxa"/>
              <w:end w:w="90" w:type="dxa"/>
            </w:tcMar>
          </w:tcPr>
          <w:p>
            <w:pPr>
              <w:spacing w:after="30" w:before="0"/>
            </w:pPr>
            <w:r>
              <w:rPr>
                <w:rFonts w:ascii="Aptos" w:hAnsi="Aptos"/>
                <w:sz w:val="16"/>
              </w:rPr>
              <w:t>A. Business Model Summary</w:t>
            </w:r>
          </w:p>
        </w:tc>
        <w:tc>
          <w:tcPr>
            <w:tcW w:type="dxa" w:w="8050"/>
            <w:vAlign w:val="center"/>
            <w:tcMar>
              <w:top w:w="70" w:type="dxa"/>
              <w:start w:w="90" w:type="dxa"/>
              <w:bottom w:w="70" w:type="dxa"/>
              <w:end w:w="90" w:type="dxa"/>
            </w:tcMar>
          </w:tcPr>
          <w:p>
            <w:pPr>
              <w:spacing w:after="30" w:before="0"/>
            </w:pPr>
            <w:r>
              <w:rPr>
                <w:rFonts w:ascii="Aptos" w:hAnsi="Aptos"/>
                <w:sz w:val="16"/>
              </w:rPr>
              <w:t>Problem/need, target customer, solution, value proposition, delivery/operations, revenue logic and team roles.</w:t>
            </w:r>
          </w:p>
        </w:tc>
      </w:tr>
      <w:tr>
        <w:trPr>
          <w:cantSplit/>
        </w:trPr>
        <w:tc>
          <w:tcPr>
            <w:tcW w:type="dxa" w:w="2835"/>
            <w:vAlign w:val="center"/>
            <w:tcMar>
              <w:top w:w="70" w:type="dxa"/>
              <w:start w:w="90" w:type="dxa"/>
              <w:bottom w:w="70" w:type="dxa"/>
              <w:end w:w="90" w:type="dxa"/>
            </w:tcMar>
            <w:shd w:fill="F5F7F8"/>
          </w:tcPr>
          <w:p>
            <w:pPr>
              <w:spacing w:after="30" w:before="0"/>
            </w:pPr>
            <w:r>
              <w:rPr>
                <w:rFonts w:ascii="Aptos" w:hAnsi="Aptos"/>
                <w:sz w:val="16"/>
              </w:rPr>
              <w:t>B. Market Analysis Sheet</w:t>
            </w:r>
          </w:p>
        </w:tc>
        <w:tc>
          <w:tcPr>
            <w:tcW w:type="dxa" w:w="8050"/>
            <w:vAlign w:val="center"/>
            <w:tcMar>
              <w:top w:w="70" w:type="dxa"/>
              <w:start w:w="90" w:type="dxa"/>
              <w:bottom w:w="70" w:type="dxa"/>
              <w:end w:w="90" w:type="dxa"/>
            </w:tcMar>
            <w:shd w:fill="F5F7F8"/>
          </w:tcPr>
          <w:p>
            <w:pPr>
              <w:spacing w:after="30" w:before="0"/>
            </w:pPr>
            <w:r>
              <w:rPr>
                <w:rFonts w:ascii="Aptos" w:hAnsi="Aptos"/>
                <w:sz w:val="16"/>
              </w:rPr>
              <w:t>Target market, simple evidence of need, competitors/alternatives, estimated demand, proposed price logic.</w:t>
            </w:r>
          </w:p>
        </w:tc>
      </w:tr>
      <w:tr>
        <w:trPr>
          <w:cantSplit/>
        </w:trPr>
        <w:tc>
          <w:tcPr>
            <w:tcW w:type="dxa" w:w="2835"/>
            <w:vAlign w:val="center"/>
            <w:tcMar>
              <w:top w:w="70" w:type="dxa"/>
              <w:start w:w="90" w:type="dxa"/>
              <w:bottom w:w="70" w:type="dxa"/>
              <w:end w:w="90" w:type="dxa"/>
            </w:tcMar>
          </w:tcPr>
          <w:p>
            <w:pPr>
              <w:spacing w:after="30" w:before="0"/>
            </w:pPr>
            <w:r>
              <w:rPr>
                <w:rFonts w:ascii="Aptos" w:hAnsi="Aptos"/>
                <w:sz w:val="16"/>
              </w:rPr>
              <w:t>C. Finance &amp; Contribution Sheet</w:t>
            </w:r>
          </w:p>
        </w:tc>
        <w:tc>
          <w:tcPr>
            <w:tcW w:type="dxa" w:w="8050"/>
            <w:vAlign w:val="center"/>
            <w:tcMar>
              <w:top w:w="70" w:type="dxa"/>
              <w:start w:w="90" w:type="dxa"/>
              <w:bottom w:w="70" w:type="dxa"/>
              <w:end w:w="90" w:type="dxa"/>
            </w:tcMar>
          </w:tcPr>
          <w:p>
            <w:pPr>
              <w:spacing w:after="30" w:before="0"/>
            </w:pPr>
            <w:r>
              <w:rPr>
                <w:rFonts w:ascii="Aptos" w:hAnsi="Aptos"/>
                <w:sz w:val="16"/>
              </w:rPr>
              <w:t>Proposed startup contribution/capital, major costs, price, expected unit economics/revenue assumptions and simple viability logic.</w:t>
            </w:r>
          </w:p>
        </w:tc>
      </w:tr>
      <w:tr>
        <w:trPr>
          <w:cantSplit/>
        </w:trPr>
        <w:tc>
          <w:tcPr>
            <w:tcW w:type="dxa" w:w="2835"/>
            <w:vAlign w:val="center"/>
            <w:tcMar>
              <w:top w:w="70" w:type="dxa"/>
              <w:start w:w="90" w:type="dxa"/>
              <w:bottom w:w="70" w:type="dxa"/>
              <w:end w:w="90" w:type="dxa"/>
            </w:tcMar>
            <w:shd w:fill="F5F7F8"/>
          </w:tcPr>
          <w:p>
            <w:pPr>
              <w:spacing w:after="30" w:before="0"/>
            </w:pPr>
            <w:r>
              <w:rPr>
                <w:rFonts w:ascii="Aptos" w:hAnsi="Aptos"/>
                <w:sz w:val="16"/>
              </w:rPr>
              <w:t>D. Timeline</w:t>
            </w:r>
          </w:p>
        </w:tc>
        <w:tc>
          <w:tcPr>
            <w:tcW w:type="dxa" w:w="8050"/>
            <w:vAlign w:val="center"/>
            <w:tcMar>
              <w:top w:w="70" w:type="dxa"/>
              <w:start w:w="90" w:type="dxa"/>
              <w:bottom w:w="70" w:type="dxa"/>
              <w:end w:w="90" w:type="dxa"/>
            </w:tcMar>
            <w:shd w:fill="F5F7F8"/>
          </w:tcPr>
          <w:p>
            <w:pPr>
              <w:spacing w:after="30" w:before="0"/>
            </w:pPr>
            <w:r>
              <w:rPr>
                <w:rFonts w:ascii="Aptos" w:hAnsi="Aptos"/>
                <w:sz w:val="16"/>
              </w:rPr>
              <w:t>Key milestones from preparation to pilot/launch, with responsibility and target date/time period.</w:t>
            </w:r>
          </w:p>
        </w:tc>
      </w:tr>
      <w:tr>
        <w:trPr>
          <w:cantSplit/>
        </w:trPr>
        <w:tc>
          <w:tcPr>
            <w:tcW w:type="dxa" w:w="2835"/>
            <w:vAlign w:val="center"/>
            <w:tcMar>
              <w:top w:w="70" w:type="dxa"/>
              <w:start w:w="90" w:type="dxa"/>
              <w:bottom w:w="70" w:type="dxa"/>
              <w:end w:w="90" w:type="dxa"/>
            </w:tcMar>
          </w:tcPr>
          <w:p>
            <w:pPr>
              <w:spacing w:after="30" w:before="0"/>
            </w:pPr>
            <w:r>
              <w:rPr>
                <w:rFonts w:ascii="Aptos" w:hAnsi="Aptos"/>
                <w:sz w:val="16"/>
              </w:rPr>
              <w:t>E. Pitch Deck</w:t>
            </w:r>
          </w:p>
        </w:tc>
        <w:tc>
          <w:tcPr>
            <w:tcW w:type="dxa" w:w="8050"/>
            <w:vAlign w:val="center"/>
            <w:tcMar>
              <w:top w:w="70" w:type="dxa"/>
              <w:start w:w="90" w:type="dxa"/>
              <w:bottom w:w="70" w:type="dxa"/>
              <w:end w:w="90" w:type="dxa"/>
            </w:tcMar>
          </w:tcPr>
          <w:p>
            <w:pPr>
              <w:spacing w:after="30" w:before="0"/>
            </w:pPr>
            <w:r>
              <w:rPr>
                <w:rFonts w:ascii="Aptos" w:hAnsi="Aptos"/>
                <w:sz w:val="16"/>
              </w:rPr>
              <w:t>Presentation file used for the 10-minute live presentation.</w:t>
            </w:r>
          </w:p>
        </w:tc>
      </w:tr>
      <w:tr>
        <w:trPr>
          <w:cantSplit/>
        </w:trPr>
        <w:tc>
          <w:tcPr>
            <w:tcW w:type="dxa" w:w="2835"/>
            <w:vAlign w:val="center"/>
            <w:tcMar>
              <w:top w:w="70" w:type="dxa"/>
              <w:start w:w="90" w:type="dxa"/>
              <w:bottom w:w="70" w:type="dxa"/>
              <w:end w:w="90" w:type="dxa"/>
            </w:tcMar>
            <w:shd w:fill="F5F7F8"/>
          </w:tcPr>
          <w:p>
            <w:pPr>
              <w:spacing w:after="30" w:before="0"/>
            </w:pPr>
            <w:r>
              <w:rPr>
                <w:rFonts w:ascii="Aptos" w:hAnsi="Aptos"/>
                <w:sz w:val="16"/>
              </w:rPr>
              <w:t>F. Source / Evidence Record</w:t>
            </w:r>
          </w:p>
        </w:tc>
        <w:tc>
          <w:tcPr>
            <w:tcW w:type="dxa" w:w="8050"/>
            <w:vAlign w:val="center"/>
            <w:tcMar>
              <w:top w:w="70" w:type="dxa"/>
              <w:start w:w="90" w:type="dxa"/>
              <w:bottom w:w="70" w:type="dxa"/>
              <w:end w:w="90" w:type="dxa"/>
            </w:tcMar>
            <w:shd w:fill="F5F7F8"/>
          </w:tcPr>
          <w:p>
            <w:pPr>
              <w:spacing w:after="30" w:before="0"/>
            </w:pPr>
            <w:r>
              <w:rPr>
                <w:rFonts w:ascii="Aptos" w:hAnsi="Aptos"/>
                <w:sz w:val="16"/>
              </w:rPr>
              <w:t>Any survey data, reference sources, quotations, price checks or external claims used by the team.</w:t>
            </w:r>
          </w:p>
        </w:tc>
      </w:tr>
    </w:tbl>
    <w:p>
      <w:pPr>
        <w:widowControl/>
        <w:spacing w:after="20"/>
      </w:pPr>
    </w:p>
    <w:tbl>
      <w:tblPr>
        <w:tblStyle w:val="TableGrid"/>
        <w:tblW w:type="auto" w:w="0"/>
        <w:tblLayout w:type="autofit"/>
        <w:tblLook w:firstColumn="1" w:firstRow="1" w:lastColumn="0" w:lastRow="0" w:noHBand="0" w:noVBand="1" w:val="04A0"/>
      </w:tblPr>
      <w:tblGrid>
        <w:gridCol w:w="10312"/>
      </w:tblGrid>
      <w:tr>
        <w:tc>
          <w:tcPr>
            <w:tcW w:type="dxa" w:w="10312"/>
            <w:shd w:fill="FFF4DB"/>
            <w:tcMar>
              <w:top w:w="90" w:type="dxa"/>
              <w:start w:w="120" w:type="dxa"/>
              <w:bottom w:w="90" w:type="dxa"/>
              <w:end w:w="120" w:type="dxa"/>
            </w:tcMar>
          </w:tcPr>
          <w:p>
            <w:pPr>
              <w:spacing w:after="40"/>
            </w:pPr>
            <w:r>
              <w:rPr>
                <w:b/>
                <w:color w:val="0E6B67"/>
              </w:rPr>
              <w:t xml:space="preserve">Financial contribution clarification:  </w:t>
            </w:r>
            <w:r>
              <w:t>"Financial contribution" means the team's proposed startup capital requirement and the planned source/amount of that capital within the model. It is not a requirement for students to invest or risk personal money. The organizer should assess the quality and realism of the financial plan, not the amount of money available to a team.</w:t>
            </w:r>
          </w:p>
        </w:tc>
      </w:tr>
    </w:tbl>
    <w:p>
      <w:pPr>
        <w:widowControl/>
        <w:spacing w:after="20"/>
      </w:pPr>
    </w:p>
    <w:p>
      <w:pPr>
        <w:pStyle w:val="Heading2"/>
        <w:widowControl/>
      </w:pPr>
      <w:r>
        <w:t>2.5 Registration Confirmation &amp; Preparation Pack</w:t>
      </w:r>
    </w:p>
    <w:p>
      <w:pPr>
        <w:pStyle w:val="ListBullet"/>
        <w:widowControl/>
        <w:spacing w:after="40"/>
        <w:ind w:left="255"/>
      </w:pPr>
      <w:r>
        <w:t>Confirmed teams receive the official stage descriptions, rubric summaries, submission templates and presentation rules.</w:t>
      </w:r>
    </w:p>
    <w:p>
      <w:pPr>
        <w:pStyle w:val="ListBullet"/>
        <w:widowControl/>
        <w:spacing w:after="40"/>
        <w:ind w:left="255"/>
      </w:pPr>
      <w:r>
        <w:t>Live panel questions are not released in advance.</w:t>
      </w:r>
    </w:p>
    <w:p>
      <w:pPr>
        <w:pStyle w:val="ListBullet"/>
        <w:widowControl/>
        <w:spacing w:after="40"/>
        <w:ind w:left="255"/>
      </w:pPr>
      <w:r>
        <w:t>The organizer publishes the final submission deadline, pitch date, reporting time, venue and file-format requirements.</w:t>
      </w:r>
    </w:p>
    <w:p>
      <w:pPr>
        <w:pStyle w:val="ListBullet"/>
        <w:widowControl/>
        <w:spacing w:after="40"/>
        <w:ind w:left="255"/>
      </w:pPr>
      <w:r>
        <w:t>Late submission, replacement of team members, technical failure and integrity-review rules must be announced before the competition cycle begins.</w:t>
      </w:r>
    </w:p>
    <w:p>
      <w:pPr>
        <w:pStyle w:val="Heading1"/>
        <w:widowControl/>
      </w:pPr>
      <w:r>
        <w:t>Chapter 3 - Competition Stages: Guiding Rules, Pitfalls &amp; Rubrics</w:t>
      </w:r>
    </w:p>
    <w:tbl>
      <w:tblPr>
        <w:tblStyle w:val="TableGrid"/>
        <w:tblW w:type="auto" w:w="0"/>
        <w:jc w:val="center"/>
        <w:tblLayout w:type="fixed"/>
        <w:tblLook w:firstColumn="1" w:firstRow="1" w:lastColumn="0" w:lastRow="0" w:noHBand="0" w:noVBand="1" w:val="04A0"/>
      </w:tblPr>
      <w:tblGrid>
        <w:gridCol w:w="2578"/>
        <w:gridCol w:w="2578"/>
        <w:gridCol w:w="2578"/>
        <w:gridCol w:w="2578"/>
      </w:tblGrid>
      <w:tr>
        <w:trPr>
          <w:cantSplit/>
          <w:tblHeader w:val="true"/>
        </w:trPr>
        <w:tc>
          <w:tcPr>
            <w:tcW w:type="dxa" w:w="3061"/>
            <w:vAlign w:val="center"/>
            <w:tcMar>
              <w:top w:w="70" w:type="dxa"/>
              <w:start w:w="90" w:type="dxa"/>
              <w:bottom w:w="70" w:type="dxa"/>
              <w:end w:w="90" w:type="dxa"/>
            </w:tcMar>
            <w:shd w:fill="17324D"/>
          </w:tcPr>
          <w:p>
            <w:pPr>
              <w:spacing w:after="30" w:before="0"/>
            </w:pPr>
            <w:r>
              <w:rPr>
                <w:rFonts w:ascii="Aptos" w:hAnsi="Aptos"/>
                <w:b/>
                <w:color w:val="FFFFFF"/>
                <w:sz w:val="15"/>
              </w:rPr>
              <w:t>Stage</w:t>
            </w:r>
          </w:p>
        </w:tc>
        <w:tc>
          <w:tcPr>
            <w:tcW w:type="dxa" w:w="4535"/>
            <w:vAlign w:val="center"/>
            <w:tcMar>
              <w:top w:w="70" w:type="dxa"/>
              <w:start w:w="90" w:type="dxa"/>
              <w:bottom w:w="70" w:type="dxa"/>
              <w:end w:w="90" w:type="dxa"/>
            </w:tcMar>
            <w:shd w:fill="17324D"/>
          </w:tcPr>
          <w:p>
            <w:pPr>
              <w:spacing w:after="30" w:before="0"/>
            </w:pPr>
            <w:r>
              <w:rPr>
                <w:rFonts w:ascii="Aptos" w:hAnsi="Aptos"/>
                <w:b/>
                <w:color w:val="FFFFFF"/>
                <w:sz w:val="15"/>
              </w:rPr>
              <w:t>Assessment Focus</w:t>
            </w:r>
          </w:p>
        </w:tc>
        <w:tc>
          <w:tcPr>
            <w:tcW w:type="dxa" w:w="1304"/>
            <w:vAlign w:val="center"/>
            <w:tcMar>
              <w:top w:w="70" w:type="dxa"/>
              <w:start w:w="90" w:type="dxa"/>
              <w:bottom w:w="70" w:type="dxa"/>
              <w:end w:w="90" w:type="dxa"/>
            </w:tcMar>
            <w:shd w:fill="17324D"/>
          </w:tcPr>
          <w:p>
            <w:pPr>
              <w:spacing w:after="30" w:before="0"/>
            </w:pPr>
            <w:r>
              <w:rPr>
                <w:rFonts w:ascii="Aptos" w:hAnsi="Aptos"/>
                <w:b/>
                <w:color w:val="FFFFFF"/>
                <w:sz w:val="15"/>
              </w:rPr>
              <w:t>Weight</w:t>
            </w:r>
          </w:p>
        </w:tc>
        <w:tc>
          <w:tcPr>
            <w:tcW w:type="dxa" w:w="1304"/>
            <w:vAlign w:val="center"/>
            <w:tcMar>
              <w:top w:w="70" w:type="dxa"/>
              <w:start w:w="90" w:type="dxa"/>
              <w:bottom w:w="70" w:type="dxa"/>
              <w:end w:w="90" w:type="dxa"/>
            </w:tcMar>
            <w:shd w:fill="17324D"/>
          </w:tcPr>
          <w:p>
            <w:pPr>
              <w:spacing w:after="30" w:before="0"/>
            </w:pPr>
            <w:r>
              <w:rPr>
                <w:rFonts w:ascii="Aptos" w:hAnsi="Aptos"/>
                <w:b/>
                <w:color w:val="FFFFFF"/>
                <w:sz w:val="15"/>
              </w:rPr>
              <w:t>Cumulative</w:t>
            </w:r>
          </w:p>
        </w:tc>
      </w:tr>
      <w:tr>
        <w:trPr>
          <w:cantSplit/>
        </w:trPr>
        <w:tc>
          <w:tcPr>
            <w:tcW w:type="dxa" w:w="3061"/>
            <w:vAlign w:val="center"/>
            <w:tcMar>
              <w:top w:w="70" w:type="dxa"/>
              <w:start w:w="90" w:type="dxa"/>
              <w:bottom w:w="70" w:type="dxa"/>
              <w:end w:w="90" w:type="dxa"/>
            </w:tcMar>
          </w:tcPr>
          <w:p>
            <w:pPr>
              <w:spacing w:after="30" w:before="0"/>
            </w:pPr>
            <w:r>
              <w:rPr>
                <w:rFonts w:ascii="Aptos" w:hAnsi="Aptos"/>
                <w:sz w:val="15"/>
              </w:rPr>
              <w:t>1. Market Need &amp; Opportunity Identification</w:t>
            </w:r>
          </w:p>
        </w:tc>
        <w:tc>
          <w:tcPr>
            <w:tcW w:type="dxa" w:w="4535"/>
            <w:vAlign w:val="center"/>
            <w:tcMar>
              <w:top w:w="70" w:type="dxa"/>
              <w:start w:w="90" w:type="dxa"/>
              <w:bottom w:w="70" w:type="dxa"/>
              <w:end w:w="90" w:type="dxa"/>
            </w:tcMar>
          </w:tcPr>
          <w:p>
            <w:pPr>
              <w:spacing w:after="30" w:before="0"/>
            </w:pPr>
            <w:r>
              <w:rPr>
                <w:rFonts w:ascii="Aptos" w:hAnsi="Aptos"/>
                <w:sz w:val="15"/>
              </w:rPr>
              <w:t>Need, customer problem, opportunity evidence</w:t>
            </w:r>
          </w:p>
        </w:tc>
        <w:tc>
          <w:tcPr>
            <w:tcW w:type="dxa" w:w="1304"/>
            <w:vAlign w:val="center"/>
            <w:tcMar>
              <w:top w:w="70" w:type="dxa"/>
              <w:start w:w="90" w:type="dxa"/>
              <w:bottom w:w="70" w:type="dxa"/>
              <w:end w:w="90" w:type="dxa"/>
            </w:tcMar>
          </w:tcPr>
          <w:p>
            <w:pPr>
              <w:spacing w:after="30" w:before="0"/>
            </w:pPr>
            <w:r>
              <w:rPr>
                <w:rFonts w:ascii="Aptos" w:hAnsi="Aptos"/>
                <w:sz w:val="15"/>
              </w:rPr>
              <w:t>15%</w:t>
            </w:r>
          </w:p>
        </w:tc>
        <w:tc>
          <w:tcPr>
            <w:tcW w:type="dxa" w:w="1304"/>
            <w:vAlign w:val="center"/>
            <w:tcMar>
              <w:top w:w="70" w:type="dxa"/>
              <w:start w:w="90" w:type="dxa"/>
              <w:bottom w:w="70" w:type="dxa"/>
              <w:end w:w="90" w:type="dxa"/>
            </w:tcMar>
          </w:tcPr>
          <w:p>
            <w:pPr>
              <w:spacing w:after="30" w:before="0"/>
            </w:pPr>
            <w:r>
              <w:rPr>
                <w:rFonts w:ascii="Aptos" w:hAnsi="Aptos"/>
                <w:sz w:val="15"/>
              </w:rPr>
              <w:t>15%</w:t>
            </w:r>
          </w:p>
        </w:tc>
      </w:tr>
      <w:tr>
        <w:trPr>
          <w:cantSplit/>
        </w:trPr>
        <w:tc>
          <w:tcPr>
            <w:tcW w:type="dxa" w:w="3061"/>
            <w:vAlign w:val="center"/>
            <w:tcMar>
              <w:top w:w="70" w:type="dxa"/>
              <w:start w:w="90" w:type="dxa"/>
              <w:bottom w:w="70" w:type="dxa"/>
              <w:end w:w="90" w:type="dxa"/>
            </w:tcMar>
            <w:shd w:fill="F5F7F8"/>
          </w:tcPr>
          <w:p>
            <w:pPr>
              <w:spacing w:after="30" w:before="0"/>
            </w:pPr>
            <w:r>
              <w:rPr>
                <w:rFonts w:ascii="Aptos" w:hAnsi="Aptos"/>
                <w:sz w:val="15"/>
              </w:rPr>
              <w:t>2. Creative &amp; Innovative Microbusiness Model</w:t>
            </w:r>
          </w:p>
        </w:tc>
        <w:tc>
          <w:tcPr>
            <w:tcW w:type="dxa" w:w="4535"/>
            <w:vAlign w:val="center"/>
            <w:tcMar>
              <w:top w:w="70" w:type="dxa"/>
              <w:start w:w="90" w:type="dxa"/>
              <w:bottom w:w="70" w:type="dxa"/>
              <w:end w:w="90" w:type="dxa"/>
            </w:tcMar>
            <w:shd w:fill="F5F7F8"/>
          </w:tcPr>
          <w:p>
            <w:pPr>
              <w:spacing w:after="30" w:before="0"/>
            </w:pPr>
            <w:r>
              <w:rPr>
                <w:rFonts w:ascii="Aptos" w:hAnsi="Aptos"/>
                <w:sz w:val="15"/>
              </w:rPr>
              <w:t>Originality, value proposition, model coherence, teamwork</w:t>
            </w:r>
          </w:p>
        </w:tc>
        <w:tc>
          <w:tcPr>
            <w:tcW w:type="dxa" w:w="1304"/>
            <w:vAlign w:val="center"/>
            <w:tcMar>
              <w:top w:w="70" w:type="dxa"/>
              <w:start w:w="90" w:type="dxa"/>
              <w:bottom w:w="70" w:type="dxa"/>
              <w:end w:w="90" w:type="dxa"/>
            </w:tcMar>
            <w:shd w:fill="F5F7F8"/>
          </w:tcPr>
          <w:p>
            <w:pPr>
              <w:spacing w:after="30" w:before="0"/>
            </w:pPr>
            <w:r>
              <w:rPr>
                <w:rFonts w:ascii="Aptos" w:hAnsi="Aptos"/>
                <w:sz w:val="15"/>
              </w:rPr>
              <w:t>25%</w:t>
            </w:r>
          </w:p>
        </w:tc>
        <w:tc>
          <w:tcPr>
            <w:tcW w:type="dxa" w:w="1304"/>
            <w:vAlign w:val="center"/>
            <w:tcMar>
              <w:top w:w="70" w:type="dxa"/>
              <w:start w:w="90" w:type="dxa"/>
              <w:bottom w:w="70" w:type="dxa"/>
              <w:end w:w="90" w:type="dxa"/>
            </w:tcMar>
            <w:shd w:fill="F5F7F8"/>
          </w:tcPr>
          <w:p>
            <w:pPr>
              <w:spacing w:after="30" w:before="0"/>
            </w:pPr>
            <w:r>
              <w:rPr>
                <w:rFonts w:ascii="Aptos" w:hAnsi="Aptos"/>
                <w:sz w:val="15"/>
              </w:rPr>
              <w:t>40%</w:t>
            </w:r>
          </w:p>
        </w:tc>
      </w:tr>
      <w:tr>
        <w:trPr>
          <w:cantSplit/>
        </w:trPr>
        <w:tc>
          <w:tcPr>
            <w:tcW w:type="dxa" w:w="3061"/>
            <w:vAlign w:val="center"/>
            <w:tcMar>
              <w:top w:w="70" w:type="dxa"/>
              <w:start w:w="90" w:type="dxa"/>
              <w:bottom w:w="70" w:type="dxa"/>
              <w:end w:w="90" w:type="dxa"/>
            </w:tcMar>
          </w:tcPr>
          <w:p>
            <w:pPr>
              <w:spacing w:after="30" w:before="0"/>
            </w:pPr>
            <w:r>
              <w:rPr>
                <w:rFonts w:ascii="Aptos" w:hAnsi="Aptos"/>
                <w:sz w:val="15"/>
              </w:rPr>
              <w:t>3. Market Analysis &amp; Customer Validation</w:t>
            </w:r>
          </w:p>
        </w:tc>
        <w:tc>
          <w:tcPr>
            <w:tcW w:type="dxa" w:w="4535"/>
            <w:vAlign w:val="center"/>
            <w:tcMar>
              <w:top w:w="70" w:type="dxa"/>
              <w:start w:w="90" w:type="dxa"/>
              <w:bottom w:w="70" w:type="dxa"/>
              <w:end w:w="90" w:type="dxa"/>
            </w:tcMar>
          </w:tcPr>
          <w:p>
            <w:pPr>
              <w:spacing w:after="30" w:before="0"/>
            </w:pPr>
            <w:r>
              <w:rPr>
                <w:rFonts w:ascii="Aptos" w:hAnsi="Aptos"/>
                <w:sz w:val="15"/>
              </w:rPr>
              <w:t>Target market, competitor/alternative analysis, demand and price logic</w:t>
            </w:r>
          </w:p>
        </w:tc>
        <w:tc>
          <w:tcPr>
            <w:tcW w:type="dxa" w:w="1304"/>
            <w:vAlign w:val="center"/>
            <w:tcMar>
              <w:top w:w="70" w:type="dxa"/>
              <w:start w:w="90" w:type="dxa"/>
              <w:bottom w:w="70" w:type="dxa"/>
              <w:end w:w="90" w:type="dxa"/>
            </w:tcMar>
          </w:tcPr>
          <w:p>
            <w:pPr>
              <w:spacing w:after="30" w:before="0"/>
            </w:pPr>
            <w:r>
              <w:rPr>
                <w:rFonts w:ascii="Aptos" w:hAnsi="Aptos"/>
                <w:sz w:val="15"/>
              </w:rPr>
              <w:t>15%</w:t>
            </w:r>
          </w:p>
        </w:tc>
        <w:tc>
          <w:tcPr>
            <w:tcW w:type="dxa" w:w="1304"/>
            <w:vAlign w:val="center"/>
            <w:tcMar>
              <w:top w:w="70" w:type="dxa"/>
              <w:start w:w="90" w:type="dxa"/>
              <w:bottom w:w="70" w:type="dxa"/>
              <w:end w:w="90" w:type="dxa"/>
            </w:tcMar>
          </w:tcPr>
          <w:p>
            <w:pPr>
              <w:spacing w:after="30" w:before="0"/>
            </w:pPr>
            <w:r>
              <w:rPr>
                <w:rFonts w:ascii="Aptos" w:hAnsi="Aptos"/>
                <w:sz w:val="15"/>
              </w:rPr>
              <w:t>55%</w:t>
            </w:r>
          </w:p>
        </w:tc>
      </w:tr>
      <w:tr>
        <w:trPr>
          <w:cantSplit/>
        </w:trPr>
        <w:tc>
          <w:tcPr>
            <w:tcW w:type="dxa" w:w="3061"/>
            <w:vAlign w:val="center"/>
            <w:tcMar>
              <w:top w:w="70" w:type="dxa"/>
              <w:start w:w="90" w:type="dxa"/>
              <w:bottom w:w="70" w:type="dxa"/>
              <w:end w:w="90" w:type="dxa"/>
            </w:tcMar>
            <w:shd w:fill="F5F7F8"/>
          </w:tcPr>
          <w:p>
            <w:pPr>
              <w:spacing w:after="30" w:before="0"/>
            </w:pPr>
            <w:r>
              <w:rPr>
                <w:rFonts w:ascii="Aptos" w:hAnsi="Aptos"/>
                <w:sz w:val="15"/>
              </w:rPr>
              <w:t>4. Financial Contribution, Costing &amp; Timeline</w:t>
            </w:r>
          </w:p>
        </w:tc>
        <w:tc>
          <w:tcPr>
            <w:tcW w:type="dxa" w:w="4535"/>
            <w:vAlign w:val="center"/>
            <w:tcMar>
              <w:top w:w="70" w:type="dxa"/>
              <w:start w:w="90" w:type="dxa"/>
              <w:bottom w:w="70" w:type="dxa"/>
              <w:end w:w="90" w:type="dxa"/>
            </w:tcMar>
            <w:shd w:fill="F5F7F8"/>
          </w:tcPr>
          <w:p>
            <w:pPr>
              <w:spacing w:after="30" w:before="0"/>
            </w:pPr>
            <w:r>
              <w:rPr>
                <w:rFonts w:ascii="Aptos" w:hAnsi="Aptos"/>
                <w:sz w:val="15"/>
              </w:rPr>
              <w:t>Startup capital, cost/revenue assumptions, feasibility, milestones and risk</w:t>
            </w:r>
          </w:p>
        </w:tc>
        <w:tc>
          <w:tcPr>
            <w:tcW w:type="dxa" w:w="1304"/>
            <w:vAlign w:val="center"/>
            <w:tcMar>
              <w:top w:w="70" w:type="dxa"/>
              <w:start w:w="90" w:type="dxa"/>
              <w:bottom w:w="70" w:type="dxa"/>
              <w:end w:w="90" w:type="dxa"/>
            </w:tcMar>
            <w:shd w:fill="F5F7F8"/>
          </w:tcPr>
          <w:p>
            <w:pPr>
              <w:spacing w:after="30" w:before="0"/>
            </w:pPr>
            <w:r>
              <w:rPr>
                <w:rFonts w:ascii="Aptos" w:hAnsi="Aptos"/>
                <w:sz w:val="15"/>
              </w:rPr>
              <w:t>20%</w:t>
            </w:r>
          </w:p>
        </w:tc>
        <w:tc>
          <w:tcPr>
            <w:tcW w:type="dxa" w:w="1304"/>
            <w:vAlign w:val="center"/>
            <w:tcMar>
              <w:top w:w="70" w:type="dxa"/>
              <w:start w:w="90" w:type="dxa"/>
              <w:bottom w:w="70" w:type="dxa"/>
              <w:end w:w="90" w:type="dxa"/>
            </w:tcMar>
            <w:shd w:fill="F5F7F8"/>
          </w:tcPr>
          <w:p>
            <w:pPr>
              <w:spacing w:after="30" w:before="0"/>
            </w:pPr>
            <w:r>
              <w:rPr>
                <w:rFonts w:ascii="Aptos" w:hAnsi="Aptos"/>
                <w:sz w:val="15"/>
              </w:rPr>
              <w:t>75%</w:t>
            </w:r>
          </w:p>
        </w:tc>
      </w:tr>
      <w:tr>
        <w:trPr>
          <w:cantSplit/>
        </w:trPr>
        <w:tc>
          <w:tcPr>
            <w:tcW w:type="dxa" w:w="3061"/>
            <w:vAlign w:val="center"/>
            <w:tcMar>
              <w:top w:w="70" w:type="dxa"/>
              <w:start w:w="90" w:type="dxa"/>
              <w:bottom w:w="70" w:type="dxa"/>
              <w:end w:w="90" w:type="dxa"/>
            </w:tcMar>
          </w:tcPr>
          <w:p>
            <w:pPr>
              <w:spacing w:after="30" w:before="0"/>
            </w:pPr>
            <w:r>
              <w:rPr>
                <w:rFonts w:ascii="Aptos" w:hAnsi="Aptos"/>
                <w:sz w:val="15"/>
              </w:rPr>
              <w:t>5. 10-Minute Business Model Presentation</w:t>
            </w:r>
          </w:p>
        </w:tc>
        <w:tc>
          <w:tcPr>
            <w:tcW w:type="dxa" w:w="4535"/>
            <w:vAlign w:val="center"/>
            <w:tcMar>
              <w:top w:w="70" w:type="dxa"/>
              <w:start w:w="90" w:type="dxa"/>
              <w:bottom w:w="70" w:type="dxa"/>
              <w:end w:w="90" w:type="dxa"/>
            </w:tcMar>
          </w:tcPr>
          <w:p>
            <w:pPr>
              <w:spacing w:after="30" w:before="0"/>
            </w:pPr>
            <w:r>
              <w:rPr>
                <w:rFonts w:ascii="Aptos" w:hAnsi="Aptos"/>
                <w:sz w:val="15"/>
              </w:rPr>
              <w:t>Communication, structure, business understanding and team delivery</w:t>
            </w:r>
          </w:p>
        </w:tc>
        <w:tc>
          <w:tcPr>
            <w:tcW w:type="dxa" w:w="1304"/>
            <w:vAlign w:val="center"/>
            <w:tcMar>
              <w:top w:w="70" w:type="dxa"/>
              <w:start w:w="90" w:type="dxa"/>
              <w:bottom w:w="70" w:type="dxa"/>
              <w:end w:w="90" w:type="dxa"/>
            </w:tcMar>
          </w:tcPr>
          <w:p>
            <w:pPr>
              <w:spacing w:after="30" w:before="0"/>
            </w:pPr>
            <w:r>
              <w:rPr>
                <w:rFonts w:ascii="Aptos" w:hAnsi="Aptos"/>
                <w:sz w:val="15"/>
              </w:rPr>
              <w:t>15%</w:t>
            </w:r>
          </w:p>
        </w:tc>
        <w:tc>
          <w:tcPr>
            <w:tcW w:type="dxa" w:w="1304"/>
            <w:vAlign w:val="center"/>
            <w:tcMar>
              <w:top w:w="70" w:type="dxa"/>
              <w:start w:w="90" w:type="dxa"/>
              <w:bottom w:w="70" w:type="dxa"/>
              <w:end w:w="90" w:type="dxa"/>
            </w:tcMar>
          </w:tcPr>
          <w:p>
            <w:pPr>
              <w:spacing w:after="30" w:before="0"/>
            </w:pPr>
            <w:r>
              <w:rPr>
                <w:rFonts w:ascii="Aptos" w:hAnsi="Aptos"/>
                <w:sz w:val="15"/>
              </w:rPr>
              <w:t>90%</w:t>
            </w:r>
          </w:p>
        </w:tc>
      </w:tr>
      <w:tr>
        <w:trPr>
          <w:cantSplit/>
        </w:trPr>
        <w:tc>
          <w:tcPr>
            <w:tcW w:type="dxa" w:w="3061"/>
            <w:vAlign w:val="center"/>
            <w:tcMar>
              <w:top w:w="70" w:type="dxa"/>
              <w:start w:w="90" w:type="dxa"/>
              <w:bottom w:w="70" w:type="dxa"/>
              <w:end w:w="90" w:type="dxa"/>
            </w:tcMar>
            <w:shd w:fill="F5F7F8"/>
          </w:tcPr>
          <w:p>
            <w:pPr>
              <w:spacing w:after="30" w:before="0"/>
            </w:pPr>
            <w:r>
              <w:rPr>
                <w:rFonts w:ascii="Aptos" w:hAnsi="Aptos"/>
                <w:sz w:val="15"/>
              </w:rPr>
              <w:t>6. Panel Q&amp;A &amp; Business Defense</w:t>
            </w:r>
          </w:p>
        </w:tc>
        <w:tc>
          <w:tcPr>
            <w:tcW w:type="dxa" w:w="4535"/>
            <w:vAlign w:val="center"/>
            <w:tcMar>
              <w:top w:w="70" w:type="dxa"/>
              <w:start w:w="90" w:type="dxa"/>
              <w:bottom w:w="70" w:type="dxa"/>
              <w:end w:w="90" w:type="dxa"/>
            </w:tcMar>
            <w:shd w:fill="F5F7F8"/>
          </w:tcPr>
          <w:p>
            <w:pPr>
              <w:spacing w:after="30" w:before="0"/>
            </w:pPr>
            <w:r>
              <w:rPr>
                <w:rFonts w:ascii="Aptos" w:hAnsi="Aptos"/>
                <w:sz w:val="15"/>
              </w:rPr>
              <w:t>Accuracy, reasoning, adaptability and collective ownership</w:t>
            </w:r>
          </w:p>
        </w:tc>
        <w:tc>
          <w:tcPr>
            <w:tcW w:type="dxa" w:w="1304"/>
            <w:vAlign w:val="center"/>
            <w:tcMar>
              <w:top w:w="70" w:type="dxa"/>
              <w:start w:w="90" w:type="dxa"/>
              <w:bottom w:w="70" w:type="dxa"/>
              <w:end w:w="90" w:type="dxa"/>
            </w:tcMar>
            <w:shd w:fill="F5F7F8"/>
          </w:tcPr>
          <w:p>
            <w:pPr>
              <w:spacing w:after="30" w:before="0"/>
            </w:pPr>
            <w:r>
              <w:rPr>
                <w:rFonts w:ascii="Aptos" w:hAnsi="Aptos"/>
                <w:sz w:val="15"/>
              </w:rPr>
              <w:t>10%</w:t>
            </w:r>
          </w:p>
        </w:tc>
        <w:tc>
          <w:tcPr>
            <w:tcW w:type="dxa" w:w="1304"/>
            <w:vAlign w:val="center"/>
            <w:tcMar>
              <w:top w:w="70" w:type="dxa"/>
              <w:start w:w="90" w:type="dxa"/>
              <w:bottom w:w="70" w:type="dxa"/>
              <w:end w:w="90" w:type="dxa"/>
            </w:tcMar>
            <w:shd w:fill="F5F7F8"/>
          </w:tcPr>
          <w:p>
            <w:pPr>
              <w:spacing w:after="30" w:before="0"/>
            </w:pPr>
            <w:r>
              <w:rPr>
                <w:rFonts w:ascii="Aptos" w:hAnsi="Aptos"/>
                <w:sz w:val="15"/>
              </w:rPr>
              <w:t>100%</w:t>
            </w:r>
          </w:p>
        </w:tc>
      </w:tr>
    </w:tbl>
    <w:p>
      <w:pPr>
        <w:widowControl/>
        <w:spacing w:after="20"/>
      </w:pPr>
    </w:p>
    <w:tbl>
      <w:tblPr>
        <w:tblStyle w:val="TableGrid"/>
        <w:tblW w:type="auto" w:w="0"/>
        <w:tblLayout w:type="autofit"/>
        <w:tblLook w:firstColumn="1" w:firstRow="1" w:lastColumn="0" w:lastRow="0" w:noHBand="0" w:noVBand="1" w:val="04A0"/>
      </w:tblPr>
      <w:tblGrid>
        <w:gridCol w:w="10312"/>
      </w:tblGrid>
      <w:tr>
        <w:tc>
          <w:tcPr>
            <w:tcW w:type="dxa" w:w="10312"/>
            <w:shd w:fill="EAF3F2"/>
            <w:tcMar>
              <w:top w:w="90" w:type="dxa"/>
              <w:start w:w="120" w:type="dxa"/>
              <w:bottom w:w="90" w:type="dxa"/>
              <w:end w:w="120" w:type="dxa"/>
            </w:tcMar>
          </w:tcPr>
          <w:p>
            <w:pPr>
              <w:spacing w:after="40"/>
            </w:pPr>
            <w:r>
              <w:rPr>
                <w:b/>
                <w:color w:val="0E6B67"/>
              </w:rPr>
              <w:t xml:space="preserve">Total result:  </w:t>
            </w:r>
            <w:r>
              <w:t>VentureMinds is a 100-mark team competition. Stages 1-4 are primarily evidenced through the submitted Microbusiness Model Pack; Stages 5-6 are assessed live. Final rank is based on the collective total out of 100.</w:t>
            </w:r>
          </w:p>
        </w:tc>
      </w:tr>
    </w:tbl>
    <w:p>
      <w:pPr>
        <w:widowControl/>
        <w:spacing w:after="20"/>
      </w:pPr>
    </w:p>
    <w:p>
      <w:pPr>
        <w:pStyle w:val="Heading2"/>
        <w:widowControl/>
      </w:pPr>
      <w:r>
        <w:t>3.1 Stage 1 - Market Need &amp; Opportunity Identification</w:t>
      </w:r>
    </w:p>
    <w:tbl>
      <w:tblPr>
        <w:tblStyle w:val="TableGrid"/>
        <w:tblW w:type="auto" w:w="0"/>
        <w:jc w:val="center"/>
        <w:tblLayout w:type="fixed"/>
        <w:tblLook w:firstColumn="1" w:firstRow="1" w:lastColumn="0" w:lastRow="0" w:noHBand="0" w:noVBand="1" w:val="04A0"/>
      </w:tblPr>
      <w:tblGrid>
        <w:gridCol w:w="3437"/>
        <w:gridCol w:w="3437"/>
        <w:gridCol w:w="3437"/>
      </w:tblGrid>
      <w:tr>
        <w:trPr>
          <w:cantSplit/>
          <w:tblHeader w:val="true"/>
        </w:trPr>
        <w:tc>
          <w:tcPr>
            <w:tcW w:type="dxa" w:w="1928"/>
            <w:vAlign w:val="center"/>
            <w:tcMar>
              <w:top w:w="70" w:type="dxa"/>
              <w:start w:w="90" w:type="dxa"/>
              <w:bottom w:w="70" w:type="dxa"/>
              <w:end w:w="90" w:type="dxa"/>
            </w:tcMar>
            <w:shd w:fill="17324D"/>
          </w:tcPr>
          <w:p>
            <w:pPr>
              <w:spacing w:after="30" w:before="0"/>
            </w:pPr>
            <w:r>
              <w:rPr>
                <w:rFonts w:ascii="Aptos" w:hAnsi="Aptos"/>
                <w:b/>
                <w:color w:val="FFFFFF"/>
                <w:sz w:val="16"/>
              </w:rPr>
              <w:t>Stage Weightage</w:t>
            </w:r>
          </w:p>
        </w:tc>
        <w:tc>
          <w:tcPr>
            <w:tcW w:type="dxa" w:w="2268"/>
            <w:vAlign w:val="center"/>
            <w:tcMar>
              <w:top w:w="70" w:type="dxa"/>
              <w:start w:w="90" w:type="dxa"/>
              <w:bottom w:w="70" w:type="dxa"/>
              <w:end w:w="90" w:type="dxa"/>
            </w:tcMar>
            <w:shd w:fill="17324D"/>
          </w:tcPr>
          <w:p>
            <w:pPr>
              <w:spacing w:after="30" w:before="0"/>
            </w:pPr>
            <w:r>
              <w:rPr>
                <w:rFonts w:ascii="Aptos" w:hAnsi="Aptos"/>
                <w:b/>
                <w:color w:val="FFFFFF"/>
                <w:sz w:val="16"/>
              </w:rPr>
              <w:t>Cumulative Weightage</w:t>
            </w:r>
          </w:p>
        </w:tc>
        <w:tc>
          <w:tcPr>
            <w:tcW w:type="dxa" w:w="6690"/>
            <w:vAlign w:val="center"/>
            <w:tcMar>
              <w:top w:w="70" w:type="dxa"/>
              <w:start w:w="90" w:type="dxa"/>
              <w:bottom w:w="70" w:type="dxa"/>
              <w:end w:w="90" w:type="dxa"/>
            </w:tcMar>
            <w:shd w:fill="17324D"/>
          </w:tcPr>
          <w:p>
            <w:pPr>
              <w:spacing w:after="30" w:before="0"/>
            </w:pPr>
            <w:r>
              <w:rPr>
                <w:rFonts w:ascii="Aptos" w:hAnsi="Aptos"/>
                <w:b/>
                <w:color w:val="FFFFFF"/>
                <w:sz w:val="16"/>
              </w:rPr>
              <w:t>Required Output</w:t>
            </w:r>
          </w:p>
        </w:tc>
      </w:tr>
      <w:tr>
        <w:trPr>
          <w:cantSplit/>
        </w:trPr>
        <w:tc>
          <w:tcPr>
            <w:tcW w:type="dxa" w:w="1928"/>
            <w:vAlign w:val="center"/>
            <w:tcMar>
              <w:top w:w="70" w:type="dxa"/>
              <w:start w:w="90" w:type="dxa"/>
              <w:bottom w:w="70" w:type="dxa"/>
              <w:end w:w="90" w:type="dxa"/>
            </w:tcMar>
          </w:tcPr>
          <w:p>
            <w:pPr>
              <w:spacing w:after="30" w:before="0"/>
            </w:pPr>
            <w:r>
              <w:rPr>
                <w:rFonts w:ascii="Aptos" w:hAnsi="Aptos"/>
                <w:sz w:val="16"/>
              </w:rPr>
              <w:t>15 marks / 15%</w:t>
            </w:r>
          </w:p>
        </w:tc>
        <w:tc>
          <w:tcPr>
            <w:tcW w:type="dxa" w:w="2268"/>
            <w:vAlign w:val="center"/>
            <w:tcMar>
              <w:top w:w="70" w:type="dxa"/>
              <w:start w:w="90" w:type="dxa"/>
              <w:bottom w:w="70" w:type="dxa"/>
              <w:end w:w="90" w:type="dxa"/>
            </w:tcMar>
          </w:tcPr>
          <w:p>
            <w:pPr>
              <w:spacing w:after="30" w:before="0"/>
            </w:pPr>
            <w:r>
              <w:rPr>
                <w:rFonts w:ascii="Aptos" w:hAnsi="Aptos"/>
                <w:sz w:val="16"/>
              </w:rPr>
              <w:t>15%</w:t>
            </w:r>
          </w:p>
        </w:tc>
        <w:tc>
          <w:tcPr>
            <w:tcW w:type="dxa" w:w="6690"/>
            <w:vAlign w:val="center"/>
            <w:tcMar>
              <w:top w:w="70" w:type="dxa"/>
              <w:start w:w="90" w:type="dxa"/>
              <w:bottom w:w="70" w:type="dxa"/>
              <w:end w:w="90" w:type="dxa"/>
            </w:tcMar>
          </w:tcPr>
          <w:p>
            <w:pPr>
              <w:spacing w:after="30" w:before="0"/>
            </w:pPr>
            <w:r>
              <w:rPr>
                <w:rFonts w:ascii="Aptos" w:hAnsi="Aptos"/>
                <w:sz w:val="16"/>
              </w:rPr>
              <w:t>Need &amp; Opportunity Statement + evidence note</w:t>
            </w:r>
          </w:p>
        </w:tc>
      </w:tr>
    </w:tbl>
    <w:p>
      <w:pPr>
        <w:widowControl/>
        <w:spacing w:after="20"/>
      </w:pPr>
    </w:p>
    <w:p>
      <w:pPr>
        <w:widowControl/>
      </w:pPr>
      <w:r>
        <w:rPr>
          <w:b/>
        </w:rPr>
        <w:t xml:space="preserve">Purpose: </w:t>
      </w:r>
      <w:r>
        <w:t>To test whether the team begins with a genuine customer or community need rather than an unsupported product idea.</w:t>
      </w:r>
    </w:p>
    <w:p>
      <w:pPr>
        <w:pStyle w:val="Heading3"/>
        <w:widowControl/>
      </w:pPr>
      <w:r>
        <w:t>Guiding Rules</w:t>
      </w:r>
    </w:p>
    <w:p>
      <w:pPr>
        <w:pStyle w:val="ListBullet"/>
        <w:widowControl/>
        <w:spacing w:after="40"/>
        <w:ind w:left="255"/>
      </w:pPr>
      <w:r>
        <w:t>State the need/problem in one clear sentence before naming the proposed product or service.</w:t>
      </w:r>
    </w:p>
    <w:p>
      <w:pPr>
        <w:pStyle w:val="ListBullet"/>
        <w:widowControl/>
        <w:spacing w:after="40"/>
        <w:ind w:left="255"/>
      </w:pPr>
      <w:r>
        <w:t>Identify who experiences the problem and in what context.</w:t>
      </w:r>
    </w:p>
    <w:p>
      <w:pPr>
        <w:pStyle w:val="ListBullet"/>
        <w:widowControl/>
        <w:spacing w:after="40"/>
        <w:ind w:left="255"/>
      </w:pPr>
      <w:r>
        <w:t>Use at least one simple form of validation such as a small survey, observation, interview notes, price/availability check or organizer-approved secondary evidence.</w:t>
      </w:r>
    </w:p>
    <w:p>
      <w:pPr>
        <w:pStyle w:val="ListBullet"/>
        <w:widowControl/>
        <w:spacing w:after="40"/>
        <w:ind w:left="255"/>
      </w:pPr>
      <w:r>
        <w:t>Distinguish a real need from a personal preference. A strong opportunity solves a meaningful inconvenience, cost, access, quality or experience problem.</w:t>
      </w:r>
    </w:p>
    <w:p>
      <w:pPr>
        <w:pStyle w:val="ListBullet"/>
        <w:widowControl/>
        <w:spacing w:after="40"/>
        <w:ind w:left="255"/>
      </w:pPr>
      <w:r>
        <w:t>Keep the opportunity narrow enough for a student microbusiness to address realistically.</w:t>
      </w:r>
    </w:p>
    <w:p>
      <w:pPr>
        <w:pStyle w:val="ListBullet"/>
        <w:widowControl/>
        <w:spacing w:after="40"/>
        <w:ind w:left="255"/>
      </w:pPr>
      <w:r>
        <w:t>Explain why the timing or context makes the opportunity relevant now.</w:t>
      </w:r>
    </w:p>
    <w:p>
      <w:pPr>
        <w:pStyle w:val="Heading3"/>
        <w:widowControl/>
      </w:pPr>
      <w:r>
        <w:t>Common Pitfalls</w:t>
      </w:r>
    </w:p>
    <w:p>
      <w:pPr>
        <w:pStyle w:val="ListBullet"/>
        <w:widowControl/>
        <w:spacing w:after="40"/>
        <w:ind w:left="255"/>
      </w:pPr>
      <w:r>
        <w:t>Starting with “we want to sell...” and inventing a problem afterward.</w:t>
      </w:r>
    </w:p>
    <w:p>
      <w:pPr>
        <w:pStyle w:val="ListBullet"/>
        <w:widowControl/>
        <w:spacing w:after="40"/>
        <w:ind w:left="255"/>
      </w:pPr>
      <w:r>
        <w:t>Using only the team's own opinion as proof of demand.</w:t>
      </w:r>
    </w:p>
    <w:p>
      <w:pPr>
        <w:pStyle w:val="ListBullet"/>
        <w:widowControl/>
        <w:spacing w:after="40"/>
        <w:ind w:left="255"/>
      </w:pPr>
      <w:r>
        <w:t>Choosing a problem too broad for a microbusiness to influence.</w:t>
      </w:r>
    </w:p>
    <w:p>
      <w:pPr>
        <w:pStyle w:val="ListBullet"/>
        <w:widowControl/>
        <w:spacing w:after="40"/>
        <w:ind w:left="255"/>
      </w:pPr>
      <w:r>
        <w:t>Confusing popularity with need without evidence.</w:t>
      </w:r>
    </w:p>
    <w:p>
      <w:pPr>
        <w:pStyle w:val="ListBullet"/>
        <w:widowControl/>
        <w:spacing w:after="40"/>
        <w:ind w:left="255"/>
      </w:pPr>
      <w:r>
        <w:t>Claiming every student or every customer has the same need.</w:t>
      </w:r>
    </w:p>
    <w:p>
      <w:pPr>
        <w:pStyle w:val="Heading3"/>
        <w:widowControl/>
      </w:pPr>
      <w:r>
        <w:t>Stage 1 Rubric</w:t>
      </w:r>
    </w:p>
    <w:tbl>
      <w:tblPr>
        <w:tblStyle w:val="TableGrid"/>
        <w:tblW w:type="auto" w:w="0"/>
        <w:jc w:val="center"/>
        <w:tblLayout w:type="fixed"/>
        <w:tblLook w:firstColumn="1" w:firstRow="1" w:lastColumn="0" w:lastRow="0" w:noHBand="0" w:noVBand="1" w:val="04A0"/>
      </w:tblPr>
      <w:tblGrid>
        <w:gridCol w:w="1719"/>
        <w:gridCol w:w="1719"/>
        <w:gridCol w:w="1719"/>
        <w:gridCol w:w="1719"/>
        <w:gridCol w:w="1719"/>
        <w:gridCol w:w="1719"/>
      </w:tblGrid>
      <w:tr>
        <w:trPr>
          <w:cantSplit/>
          <w:tblHeader w:val="true"/>
        </w:trPr>
        <w:tc>
          <w:tcPr>
            <w:tcW w:type="dxa" w:w="1814"/>
            <w:vAlign w:val="center"/>
            <w:tcMar>
              <w:top w:w="70" w:type="dxa"/>
              <w:start w:w="90" w:type="dxa"/>
              <w:bottom w:w="70" w:type="dxa"/>
              <w:end w:w="90" w:type="dxa"/>
            </w:tcMar>
            <w:shd w:fill="17324D"/>
          </w:tcPr>
          <w:p>
            <w:pPr>
              <w:spacing w:after="30" w:before="0"/>
            </w:pPr>
            <w:r>
              <w:rPr>
                <w:rFonts w:ascii="Aptos" w:hAnsi="Aptos"/>
                <w:b/>
                <w:color w:val="FFFFFF"/>
                <w:sz w:val="14"/>
              </w:rPr>
              <w:t>Criterion</w:t>
            </w:r>
          </w:p>
        </w:tc>
        <w:tc>
          <w:tcPr>
            <w:tcW w:type="dxa" w:w="624"/>
            <w:vAlign w:val="center"/>
            <w:tcMar>
              <w:top w:w="70" w:type="dxa"/>
              <w:start w:w="90" w:type="dxa"/>
              <w:bottom w:w="70" w:type="dxa"/>
              <w:end w:w="90" w:type="dxa"/>
            </w:tcMar>
            <w:shd w:fill="17324D"/>
          </w:tcPr>
          <w:p>
            <w:pPr>
              <w:spacing w:after="30" w:before="0"/>
            </w:pPr>
            <w:r>
              <w:rPr>
                <w:rFonts w:ascii="Aptos" w:hAnsi="Aptos"/>
                <w:b/>
                <w:color w:val="FFFFFF"/>
                <w:sz w:val="14"/>
              </w:rPr>
              <w:t>Marks</w:t>
            </w:r>
          </w:p>
        </w:tc>
        <w:tc>
          <w:tcPr>
            <w:tcW w:type="dxa" w:w="2494"/>
            <w:vAlign w:val="center"/>
            <w:tcMar>
              <w:top w:w="70" w:type="dxa"/>
              <w:start w:w="90" w:type="dxa"/>
              <w:bottom w:w="70" w:type="dxa"/>
              <w:end w:w="90" w:type="dxa"/>
            </w:tcMar>
            <w:shd w:fill="17324D"/>
          </w:tcPr>
          <w:p>
            <w:pPr>
              <w:spacing w:after="30" w:before="0"/>
            </w:pPr>
            <w:r>
              <w:rPr>
                <w:rFonts w:ascii="Aptos" w:hAnsi="Aptos"/>
                <w:b/>
                <w:color w:val="FFFFFF"/>
                <w:sz w:val="14"/>
              </w:rPr>
              <w:t>4 - Advanced</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3 - Proficient</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2 - Developing</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1 - Emerging</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4"/>
              </w:rPr>
              <w:t>Need Definition</w:t>
            </w:r>
          </w:p>
        </w:tc>
        <w:tc>
          <w:tcPr>
            <w:tcW w:type="dxa" w:w="624"/>
            <w:vAlign w:val="center"/>
            <w:tcMar>
              <w:top w:w="70" w:type="dxa"/>
              <w:start w:w="90" w:type="dxa"/>
              <w:bottom w:w="70" w:type="dxa"/>
              <w:end w:w="90" w:type="dxa"/>
            </w:tcMar>
          </w:tcPr>
          <w:p>
            <w:pPr>
              <w:spacing w:after="30" w:before="0"/>
            </w:pPr>
            <w:r>
              <w:rPr>
                <w:rFonts w:ascii="Aptos" w:hAnsi="Aptos"/>
                <w:sz w:val="14"/>
              </w:rPr>
              <w:t>4</w:t>
            </w:r>
          </w:p>
        </w:tc>
        <w:tc>
          <w:tcPr>
            <w:tcW w:type="dxa" w:w="2494"/>
            <w:vAlign w:val="center"/>
            <w:tcMar>
              <w:top w:w="70" w:type="dxa"/>
              <w:start w:w="90" w:type="dxa"/>
              <w:bottom w:w="70" w:type="dxa"/>
              <w:end w:w="90" w:type="dxa"/>
            </w:tcMar>
          </w:tcPr>
          <w:p>
            <w:pPr>
              <w:spacing w:after="30" w:before="0"/>
            </w:pPr>
            <w:r>
              <w:rPr>
                <w:rFonts w:ascii="Aptos" w:hAnsi="Aptos"/>
                <w:sz w:val="14"/>
              </w:rPr>
              <w:t>Defines a specific, significant and clearly bounded customer problem.</w:t>
            </w:r>
          </w:p>
        </w:tc>
        <w:tc>
          <w:tcPr>
            <w:tcW w:type="dxa" w:w="2381"/>
            <w:vAlign w:val="center"/>
            <w:tcMar>
              <w:top w:w="70" w:type="dxa"/>
              <w:start w:w="90" w:type="dxa"/>
              <w:bottom w:w="70" w:type="dxa"/>
              <w:end w:w="90" w:type="dxa"/>
            </w:tcMar>
          </w:tcPr>
          <w:p>
            <w:pPr>
              <w:spacing w:after="30" w:before="0"/>
            </w:pPr>
            <w:r>
              <w:rPr>
                <w:rFonts w:ascii="Aptos" w:hAnsi="Aptos"/>
                <w:sz w:val="14"/>
              </w:rPr>
              <w:t>Defines a clear and relevant need.</w:t>
            </w:r>
          </w:p>
        </w:tc>
        <w:tc>
          <w:tcPr>
            <w:tcW w:type="dxa" w:w="2381"/>
            <w:vAlign w:val="center"/>
            <w:tcMar>
              <w:top w:w="70" w:type="dxa"/>
              <w:start w:w="90" w:type="dxa"/>
              <w:bottom w:w="70" w:type="dxa"/>
              <w:end w:w="90" w:type="dxa"/>
            </w:tcMar>
          </w:tcPr>
          <w:p>
            <w:pPr>
              <w:spacing w:after="30" w:before="0"/>
            </w:pPr>
            <w:r>
              <w:rPr>
                <w:rFonts w:ascii="Aptos" w:hAnsi="Aptos"/>
                <w:sz w:val="14"/>
              </w:rPr>
              <w:t>Need is partly clear but broad or descriptive.</w:t>
            </w:r>
          </w:p>
        </w:tc>
        <w:tc>
          <w:tcPr>
            <w:tcW w:type="dxa" w:w="2381"/>
            <w:vAlign w:val="center"/>
            <w:tcMar>
              <w:top w:w="70" w:type="dxa"/>
              <w:start w:w="90" w:type="dxa"/>
              <w:bottom w:w="70" w:type="dxa"/>
              <w:end w:w="90" w:type="dxa"/>
            </w:tcMar>
          </w:tcPr>
          <w:p>
            <w:pPr>
              <w:spacing w:after="30" w:before="0"/>
            </w:pPr>
            <w:r>
              <w:rPr>
                <w:rFonts w:ascii="Aptos" w:hAnsi="Aptos"/>
                <w:sz w:val="14"/>
              </w:rPr>
              <w:t>Need is vague, invented or mainly a product statement.</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4"/>
              </w:rPr>
              <w:t>Opportunity Evidence</w:t>
            </w:r>
          </w:p>
        </w:tc>
        <w:tc>
          <w:tcPr>
            <w:tcW w:type="dxa" w:w="624"/>
            <w:vAlign w:val="center"/>
            <w:tcMar>
              <w:top w:w="70" w:type="dxa"/>
              <w:start w:w="90" w:type="dxa"/>
              <w:bottom w:w="70" w:type="dxa"/>
              <w:end w:w="90" w:type="dxa"/>
            </w:tcMar>
            <w:shd w:fill="F5F7F8"/>
          </w:tcPr>
          <w:p>
            <w:pPr>
              <w:spacing w:after="30" w:before="0"/>
            </w:pPr>
            <w:r>
              <w:rPr>
                <w:rFonts w:ascii="Aptos" w:hAnsi="Aptos"/>
                <w:sz w:val="14"/>
              </w:rPr>
              <w:t>4</w:t>
            </w:r>
          </w:p>
        </w:tc>
        <w:tc>
          <w:tcPr>
            <w:tcW w:type="dxa" w:w="2494"/>
            <w:vAlign w:val="center"/>
            <w:tcMar>
              <w:top w:w="70" w:type="dxa"/>
              <w:start w:w="90" w:type="dxa"/>
              <w:bottom w:w="70" w:type="dxa"/>
              <w:end w:w="90" w:type="dxa"/>
            </w:tcMar>
            <w:shd w:fill="F5F7F8"/>
          </w:tcPr>
          <w:p>
            <w:pPr>
              <w:spacing w:after="30" w:before="0"/>
            </w:pPr>
            <w:r>
              <w:rPr>
                <w:rFonts w:ascii="Aptos" w:hAnsi="Aptos"/>
                <w:sz w:val="14"/>
              </w:rPr>
              <w:t>Uses multiple relevant observations/data points and explains what they show.</w:t>
            </w:r>
          </w:p>
        </w:tc>
        <w:tc>
          <w:tcPr>
            <w:tcW w:type="dxa" w:w="2381"/>
            <w:vAlign w:val="center"/>
            <w:tcMar>
              <w:top w:w="70" w:type="dxa"/>
              <w:start w:w="90" w:type="dxa"/>
              <w:bottom w:w="70" w:type="dxa"/>
              <w:end w:w="90" w:type="dxa"/>
            </w:tcMar>
            <w:shd w:fill="F5F7F8"/>
          </w:tcPr>
          <w:p>
            <w:pPr>
              <w:spacing w:after="30" w:before="0"/>
            </w:pPr>
            <w:r>
              <w:rPr>
                <w:rFonts w:ascii="Aptos" w:hAnsi="Aptos"/>
                <w:sz w:val="14"/>
              </w:rPr>
              <w:t>Uses relevant evidence that supports the opportunity.</w:t>
            </w:r>
          </w:p>
        </w:tc>
        <w:tc>
          <w:tcPr>
            <w:tcW w:type="dxa" w:w="2381"/>
            <w:vAlign w:val="center"/>
            <w:tcMar>
              <w:top w:w="70" w:type="dxa"/>
              <w:start w:w="90" w:type="dxa"/>
              <w:bottom w:w="70" w:type="dxa"/>
              <w:end w:w="90" w:type="dxa"/>
            </w:tcMar>
            <w:shd w:fill="F5F7F8"/>
          </w:tcPr>
          <w:p>
            <w:pPr>
              <w:spacing w:after="30" w:before="0"/>
            </w:pPr>
            <w:r>
              <w:rPr>
                <w:rFonts w:ascii="Aptos" w:hAnsi="Aptos"/>
                <w:sz w:val="14"/>
              </w:rPr>
              <w:t>Some evidence is present but limited or weakly interpreted.</w:t>
            </w:r>
          </w:p>
        </w:tc>
        <w:tc>
          <w:tcPr>
            <w:tcW w:type="dxa" w:w="2381"/>
            <w:vAlign w:val="center"/>
            <w:tcMar>
              <w:top w:w="70" w:type="dxa"/>
              <w:start w:w="90" w:type="dxa"/>
              <w:bottom w:w="70" w:type="dxa"/>
              <w:end w:w="90" w:type="dxa"/>
            </w:tcMar>
            <w:shd w:fill="F5F7F8"/>
          </w:tcPr>
          <w:p>
            <w:pPr>
              <w:spacing w:after="30" w:before="0"/>
            </w:pPr>
            <w:r>
              <w:rPr>
                <w:rFonts w:ascii="Aptos" w:hAnsi="Aptos"/>
                <w:sz w:val="14"/>
              </w:rPr>
              <w:t>Little/no evidence of actual need.</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4"/>
              </w:rPr>
              <w:t>Target Customer</w:t>
            </w:r>
          </w:p>
        </w:tc>
        <w:tc>
          <w:tcPr>
            <w:tcW w:type="dxa" w:w="624"/>
            <w:vAlign w:val="center"/>
            <w:tcMar>
              <w:top w:w="70" w:type="dxa"/>
              <w:start w:w="90" w:type="dxa"/>
              <w:bottom w:w="70" w:type="dxa"/>
              <w:end w:w="90" w:type="dxa"/>
            </w:tcMar>
          </w:tcPr>
          <w:p>
            <w:pPr>
              <w:spacing w:after="30" w:before="0"/>
            </w:pPr>
            <w:r>
              <w:rPr>
                <w:rFonts w:ascii="Aptos" w:hAnsi="Aptos"/>
                <w:sz w:val="14"/>
              </w:rPr>
              <w:t>3</w:t>
            </w:r>
          </w:p>
        </w:tc>
        <w:tc>
          <w:tcPr>
            <w:tcW w:type="dxa" w:w="2494"/>
            <w:vAlign w:val="center"/>
            <w:tcMar>
              <w:top w:w="70" w:type="dxa"/>
              <w:start w:w="90" w:type="dxa"/>
              <w:bottom w:w="70" w:type="dxa"/>
              <w:end w:w="90" w:type="dxa"/>
            </w:tcMar>
          </w:tcPr>
          <w:p>
            <w:pPr>
              <w:spacing w:after="30" w:before="0"/>
            </w:pPr>
            <w:r>
              <w:rPr>
                <w:rFonts w:ascii="Aptos" w:hAnsi="Aptos"/>
                <w:sz w:val="14"/>
              </w:rPr>
              <w:t>Identifies a precise customer group and context with clear reasoning.</w:t>
            </w:r>
          </w:p>
        </w:tc>
        <w:tc>
          <w:tcPr>
            <w:tcW w:type="dxa" w:w="2381"/>
            <w:vAlign w:val="center"/>
            <w:tcMar>
              <w:top w:w="70" w:type="dxa"/>
              <w:start w:w="90" w:type="dxa"/>
              <w:bottom w:w="70" w:type="dxa"/>
              <w:end w:w="90" w:type="dxa"/>
            </w:tcMar>
          </w:tcPr>
          <w:p>
            <w:pPr>
              <w:spacing w:after="30" w:before="0"/>
            </w:pPr>
            <w:r>
              <w:rPr>
                <w:rFonts w:ascii="Aptos" w:hAnsi="Aptos"/>
                <w:sz w:val="14"/>
              </w:rPr>
              <w:t>Identifies an appropriate target customer.</w:t>
            </w:r>
          </w:p>
        </w:tc>
        <w:tc>
          <w:tcPr>
            <w:tcW w:type="dxa" w:w="2381"/>
            <w:vAlign w:val="center"/>
            <w:tcMar>
              <w:top w:w="70" w:type="dxa"/>
              <w:start w:w="90" w:type="dxa"/>
              <w:bottom w:w="70" w:type="dxa"/>
              <w:end w:w="90" w:type="dxa"/>
            </w:tcMar>
          </w:tcPr>
          <w:p>
            <w:pPr>
              <w:spacing w:after="30" w:before="0"/>
            </w:pPr>
            <w:r>
              <w:rPr>
                <w:rFonts w:ascii="Aptos" w:hAnsi="Aptos"/>
                <w:sz w:val="14"/>
              </w:rPr>
              <w:t>Customer group is broad or weakly justified.</w:t>
            </w:r>
          </w:p>
        </w:tc>
        <w:tc>
          <w:tcPr>
            <w:tcW w:type="dxa" w:w="2381"/>
            <w:vAlign w:val="center"/>
            <w:tcMar>
              <w:top w:w="70" w:type="dxa"/>
              <w:start w:w="90" w:type="dxa"/>
              <w:bottom w:w="70" w:type="dxa"/>
              <w:end w:w="90" w:type="dxa"/>
            </w:tcMar>
          </w:tcPr>
          <w:p>
            <w:pPr>
              <w:spacing w:after="30" w:before="0"/>
            </w:pPr>
            <w:r>
              <w:rPr>
                <w:rFonts w:ascii="Aptos" w:hAnsi="Aptos"/>
                <w:sz w:val="14"/>
              </w:rPr>
              <w:t>Customer is unclear or “everyone.”</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4"/>
              </w:rPr>
              <w:t>Opportunity Fit</w:t>
            </w:r>
          </w:p>
        </w:tc>
        <w:tc>
          <w:tcPr>
            <w:tcW w:type="dxa" w:w="624"/>
            <w:vAlign w:val="center"/>
            <w:tcMar>
              <w:top w:w="70" w:type="dxa"/>
              <w:start w:w="90" w:type="dxa"/>
              <w:bottom w:w="70" w:type="dxa"/>
              <w:end w:w="90" w:type="dxa"/>
            </w:tcMar>
            <w:shd w:fill="F5F7F8"/>
          </w:tcPr>
          <w:p>
            <w:pPr>
              <w:spacing w:after="30" w:before="0"/>
            </w:pPr>
            <w:r>
              <w:rPr>
                <w:rFonts w:ascii="Aptos" w:hAnsi="Aptos"/>
                <w:sz w:val="14"/>
              </w:rPr>
              <w:t>2</w:t>
            </w:r>
          </w:p>
        </w:tc>
        <w:tc>
          <w:tcPr>
            <w:tcW w:type="dxa" w:w="2494"/>
            <w:vAlign w:val="center"/>
            <w:tcMar>
              <w:top w:w="70" w:type="dxa"/>
              <w:start w:w="90" w:type="dxa"/>
              <w:bottom w:w="70" w:type="dxa"/>
              <w:end w:w="90" w:type="dxa"/>
            </w:tcMar>
            <w:shd w:fill="F5F7F8"/>
          </w:tcPr>
          <w:p>
            <w:pPr>
              <w:spacing w:after="30" w:before="0"/>
            </w:pPr>
            <w:r>
              <w:rPr>
                <w:rFonts w:ascii="Aptos" w:hAnsi="Aptos"/>
                <w:sz w:val="14"/>
              </w:rPr>
              <w:t>Explains why the opportunity is suitable for a realistic student microbusiness.</w:t>
            </w:r>
          </w:p>
        </w:tc>
        <w:tc>
          <w:tcPr>
            <w:tcW w:type="dxa" w:w="2381"/>
            <w:vAlign w:val="center"/>
            <w:tcMar>
              <w:top w:w="70" w:type="dxa"/>
              <w:start w:w="90" w:type="dxa"/>
              <w:bottom w:w="70" w:type="dxa"/>
              <w:end w:w="90" w:type="dxa"/>
            </w:tcMar>
            <w:shd w:fill="F5F7F8"/>
          </w:tcPr>
          <w:p>
            <w:pPr>
              <w:spacing w:after="30" w:before="0"/>
            </w:pPr>
            <w:r>
              <w:rPr>
                <w:rFonts w:ascii="Aptos" w:hAnsi="Aptos"/>
                <w:sz w:val="14"/>
              </w:rPr>
              <w:t>Shows a reasonable microbusiness opportunity.</w:t>
            </w:r>
          </w:p>
        </w:tc>
        <w:tc>
          <w:tcPr>
            <w:tcW w:type="dxa" w:w="2381"/>
            <w:vAlign w:val="center"/>
            <w:tcMar>
              <w:top w:w="70" w:type="dxa"/>
              <w:start w:w="90" w:type="dxa"/>
              <w:bottom w:w="70" w:type="dxa"/>
              <w:end w:w="90" w:type="dxa"/>
            </w:tcMar>
            <w:shd w:fill="F5F7F8"/>
          </w:tcPr>
          <w:p>
            <w:pPr>
              <w:spacing w:after="30" w:before="0"/>
            </w:pPr>
            <w:r>
              <w:rPr>
                <w:rFonts w:ascii="Aptos" w:hAnsi="Aptos"/>
                <w:sz w:val="14"/>
              </w:rPr>
              <w:t>Fit is possible but underdeveloped.</w:t>
            </w:r>
          </w:p>
        </w:tc>
        <w:tc>
          <w:tcPr>
            <w:tcW w:type="dxa" w:w="2381"/>
            <w:vAlign w:val="center"/>
            <w:tcMar>
              <w:top w:w="70" w:type="dxa"/>
              <w:start w:w="90" w:type="dxa"/>
              <w:bottom w:w="70" w:type="dxa"/>
              <w:end w:w="90" w:type="dxa"/>
            </w:tcMar>
            <w:shd w:fill="F5F7F8"/>
          </w:tcPr>
          <w:p>
            <w:pPr>
              <w:spacing w:after="30" w:before="0"/>
            </w:pPr>
            <w:r>
              <w:rPr>
                <w:rFonts w:ascii="Aptos" w:hAnsi="Aptos"/>
                <w:sz w:val="14"/>
              </w:rPr>
              <w:t>Opportunity is impractical or unrelated to the identified need.</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4"/>
              </w:rPr>
              <w:t>Team Reasoning</w:t>
            </w:r>
          </w:p>
        </w:tc>
        <w:tc>
          <w:tcPr>
            <w:tcW w:type="dxa" w:w="624"/>
            <w:vAlign w:val="center"/>
            <w:tcMar>
              <w:top w:w="70" w:type="dxa"/>
              <w:start w:w="90" w:type="dxa"/>
              <w:bottom w:w="70" w:type="dxa"/>
              <w:end w:w="90" w:type="dxa"/>
            </w:tcMar>
          </w:tcPr>
          <w:p>
            <w:pPr>
              <w:spacing w:after="30" w:before="0"/>
            </w:pPr>
            <w:r>
              <w:rPr>
                <w:rFonts w:ascii="Aptos" w:hAnsi="Aptos"/>
                <w:sz w:val="14"/>
              </w:rPr>
              <w:t>2</w:t>
            </w:r>
          </w:p>
        </w:tc>
        <w:tc>
          <w:tcPr>
            <w:tcW w:type="dxa" w:w="2494"/>
            <w:vAlign w:val="center"/>
            <w:tcMar>
              <w:top w:w="70" w:type="dxa"/>
              <w:start w:w="90" w:type="dxa"/>
              <w:bottom w:w="70" w:type="dxa"/>
              <w:end w:w="90" w:type="dxa"/>
            </w:tcMar>
          </w:tcPr>
          <w:p>
            <w:pPr>
              <w:spacing w:after="30" w:before="0"/>
            </w:pPr>
            <w:r>
              <w:rPr>
                <w:rFonts w:ascii="Aptos" w:hAnsi="Aptos"/>
                <w:sz w:val="14"/>
              </w:rPr>
              <w:t>Submission shows integrated team judgement and consistent logic.</w:t>
            </w:r>
          </w:p>
        </w:tc>
        <w:tc>
          <w:tcPr>
            <w:tcW w:type="dxa" w:w="2381"/>
            <w:vAlign w:val="center"/>
            <w:tcMar>
              <w:top w:w="70" w:type="dxa"/>
              <w:start w:w="90" w:type="dxa"/>
              <w:bottom w:w="70" w:type="dxa"/>
              <w:end w:w="90" w:type="dxa"/>
            </w:tcMar>
          </w:tcPr>
          <w:p>
            <w:pPr>
              <w:spacing w:after="30" w:before="0"/>
            </w:pPr>
            <w:r>
              <w:rPr>
                <w:rFonts w:ascii="Aptos" w:hAnsi="Aptos"/>
                <w:sz w:val="14"/>
              </w:rPr>
              <w:t>Team logic is coherent.</w:t>
            </w:r>
          </w:p>
        </w:tc>
        <w:tc>
          <w:tcPr>
            <w:tcW w:type="dxa" w:w="2381"/>
            <w:vAlign w:val="center"/>
            <w:tcMar>
              <w:top w:w="70" w:type="dxa"/>
              <w:start w:w="90" w:type="dxa"/>
              <w:bottom w:w="70" w:type="dxa"/>
              <w:end w:w="90" w:type="dxa"/>
            </w:tcMar>
          </w:tcPr>
          <w:p>
            <w:pPr>
              <w:spacing w:after="30" w:before="0"/>
            </w:pPr>
            <w:r>
              <w:rPr>
                <w:rFonts w:ascii="Aptos" w:hAnsi="Aptos"/>
                <w:sz w:val="14"/>
              </w:rPr>
              <w:t>Some inconsistency between sections.</w:t>
            </w:r>
          </w:p>
        </w:tc>
        <w:tc>
          <w:tcPr>
            <w:tcW w:type="dxa" w:w="2381"/>
            <w:vAlign w:val="center"/>
            <w:tcMar>
              <w:top w:w="70" w:type="dxa"/>
              <w:start w:w="90" w:type="dxa"/>
              <w:bottom w:w="70" w:type="dxa"/>
              <w:end w:w="90" w:type="dxa"/>
            </w:tcMar>
          </w:tcPr>
          <w:p>
            <w:pPr>
              <w:spacing w:after="30" w:before="0"/>
            </w:pPr>
            <w:r>
              <w:rPr>
                <w:rFonts w:ascii="Aptos" w:hAnsi="Aptos"/>
                <w:sz w:val="14"/>
              </w:rPr>
              <w:t>Ideas appear disconnected or uncoordinated.</w:t>
            </w:r>
          </w:p>
        </w:tc>
      </w:tr>
    </w:tbl>
    <w:p>
      <w:pPr>
        <w:widowControl/>
        <w:spacing w:after="20"/>
      </w:pPr>
    </w:p>
    <w:p>
      <w:pPr>
        <w:pStyle w:val="Heading2"/>
        <w:widowControl/>
      </w:pPr>
      <w:r>
        <w:t>3.2 Stage 2 - Creative &amp; Innovative Microbusiness Model</w:t>
      </w:r>
    </w:p>
    <w:tbl>
      <w:tblPr>
        <w:tblStyle w:val="TableGrid"/>
        <w:tblW w:type="auto" w:w="0"/>
        <w:jc w:val="center"/>
        <w:tblLayout w:type="fixed"/>
        <w:tblLook w:firstColumn="1" w:firstRow="1" w:lastColumn="0" w:lastRow="0" w:noHBand="0" w:noVBand="1" w:val="04A0"/>
      </w:tblPr>
      <w:tblGrid>
        <w:gridCol w:w="3437"/>
        <w:gridCol w:w="3437"/>
        <w:gridCol w:w="3437"/>
      </w:tblGrid>
      <w:tr>
        <w:trPr>
          <w:cantSplit/>
          <w:tblHeader w:val="true"/>
        </w:trPr>
        <w:tc>
          <w:tcPr>
            <w:tcW w:type="dxa" w:w="1928"/>
            <w:vAlign w:val="center"/>
            <w:tcMar>
              <w:top w:w="70" w:type="dxa"/>
              <w:start w:w="90" w:type="dxa"/>
              <w:bottom w:w="70" w:type="dxa"/>
              <w:end w:w="90" w:type="dxa"/>
            </w:tcMar>
            <w:shd w:fill="17324D"/>
          </w:tcPr>
          <w:p>
            <w:pPr>
              <w:spacing w:after="30" w:before="0"/>
            </w:pPr>
            <w:r>
              <w:rPr>
                <w:rFonts w:ascii="Aptos" w:hAnsi="Aptos"/>
                <w:b/>
                <w:color w:val="FFFFFF"/>
                <w:sz w:val="16"/>
              </w:rPr>
              <w:t>Stage Weightage</w:t>
            </w:r>
          </w:p>
        </w:tc>
        <w:tc>
          <w:tcPr>
            <w:tcW w:type="dxa" w:w="2268"/>
            <w:vAlign w:val="center"/>
            <w:tcMar>
              <w:top w:w="70" w:type="dxa"/>
              <w:start w:w="90" w:type="dxa"/>
              <w:bottom w:w="70" w:type="dxa"/>
              <w:end w:w="90" w:type="dxa"/>
            </w:tcMar>
            <w:shd w:fill="17324D"/>
          </w:tcPr>
          <w:p>
            <w:pPr>
              <w:spacing w:after="30" w:before="0"/>
            </w:pPr>
            <w:r>
              <w:rPr>
                <w:rFonts w:ascii="Aptos" w:hAnsi="Aptos"/>
                <w:b/>
                <w:color w:val="FFFFFF"/>
                <w:sz w:val="16"/>
              </w:rPr>
              <w:t>Cumulative Weightage</w:t>
            </w:r>
          </w:p>
        </w:tc>
        <w:tc>
          <w:tcPr>
            <w:tcW w:type="dxa" w:w="6690"/>
            <w:vAlign w:val="center"/>
            <w:tcMar>
              <w:top w:w="70" w:type="dxa"/>
              <w:start w:w="90" w:type="dxa"/>
              <w:bottom w:w="70" w:type="dxa"/>
              <w:end w:w="90" w:type="dxa"/>
            </w:tcMar>
            <w:shd w:fill="17324D"/>
          </w:tcPr>
          <w:p>
            <w:pPr>
              <w:spacing w:after="30" w:before="0"/>
            </w:pPr>
            <w:r>
              <w:rPr>
                <w:rFonts w:ascii="Aptos" w:hAnsi="Aptos"/>
                <w:b/>
                <w:color w:val="FFFFFF"/>
                <w:sz w:val="16"/>
              </w:rPr>
              <w:t>Required Output</w:t>
            </w:r>
          </w:p>
        </w:tc>
      </w:tr>
      <w:tr>
        <w:trPr>
          <w:cantSplit/>
        </w:trPr>
        <w:tc>
          <w:tcPr>
            <w:tcW w:type="dxa" w:w="1928"/>
            <w:vAlign w:val="center"/>
            <w:tcMar>
              <w:top w:w="70" w:type="dxa"/>
              <w:start w:w="90" w:type="dxa"/>
              <w:bottom w:w="70" w:type="dxa"/>
              <w:end w:w="90" w:type="dxa"/>
            </w:tcMar>
          </w:tcPr>
          <w:p>
            <w:pPr>
              <w:spacing w:after="30" w:before="0"/>
            </w:pPr>
            <w:r>
              <w:rPr>
                <w:rFonts w:ascii="Aptos" w:hAnsi="Aptos"/>
                <w:sz w:val="16"/>
              </w:rPr>
              <w:t>25 marks / 25%</w:t>
            </w:r>
          </w:p>
        </w:tc>
        <w:tc>
          <w:tcPr>
            <w:tcW w:type="dxa" w:w="2268"/>
            <w:vAlign w:val="center"/>
            <w:tcMar>
              <w:top w:w="70" w:type="dxa"/>
              <w:start w:w="90" w:type="dxa"/>
              <w:bottom w:w="70" w:type="dxa"/>
              <w:end w:w="90" w:type="dxa"/>
            </w:tcMar>
          </w:tcPr>
          <w:p>
            <w:pPr>
              <w:spacing w:after="30" w:before="0"/>
            </w:pPr>
            <w:r>
              <w:rPr>
                <w:rFonts w:ascii="Aptos" w:hAnsi="Aptos"/>
                <w:sz w:val="16"/>
              </w:rPr>
              <w:t>40%</w:t>
            </w:r>
          </w:p>
        </w:tc>
        <w:tc>
          <w:tcPr>
            <w:tcW w:type="dxa" w:w="6690"/>
            <w:vAlign w:val="center"/>
            <w:tcMar>
              <w:top w:w="70" w:type="dxa"/>
              <w:start w:w="90" w:type="dxa"/>
              <w:bottom w:w="70" w:type="dxa"/>
              <w:end w:w="90" w:type="dxa"/>
            </w:tcMar>
          </w:tcPr>
          <w:p>
            <w:pPr>
              <w:spacing w:after="30" w:before="0"/>
            </w:pPr>
            <w:r>
              <w:rPr>
                <w:rFonts w:ascii="Aptos" w:hAnsi="Aptos"/>
                <w:sz w:val="16"/>
              </w:rPr>
              <w:t>Microbusiness Model Canvas / Summary</w:t>
            </w:r>
          </w:p>
        </w:tc>
      </w:tr>
    </w:tbl>
    <w:p>
      <w:pPr>
        <w:widowControl/>
        <w:spacing w:after="20"/>
      </w:pPr>
    </w:p>
    <w:p>
      <w:pPr>
        <w:widowControl/>
      </w:pPr>
      <w:r>
        <w:rPr>
          <w:b/>
        </w:rPr>
        <w:t xml:space="preserve">Purpose: </w:t>
      </w:r>
      <w:r>
        <w:t>To assess whether the team converts the validated need into an original, coherent and workable business model that creates clear customer value.</w:t>
      </w:r>
    </w:p>
    <w:p>
      <w:pPr>
        <w:pStyle w:val="Heading3"/>
        <w:widowControl/>
      </w:pPr>
      <w:r>
        <w:t>Guiding Rules</w:t>
      </w:r>
    </w:p>
    <w:p>
      <w:pPr>
        <w:pStyle w:val="ListBullet"/>
        <w:widowControl/>
        <w:spacing w:after="40"/>
        <w:ind w:left="255"/>
      </w:pPr>
      <w:r>
        <w:t>Describe the product/service and its value proposition in plain language: what value does the customer receive?</w:t>
      </w:r>
    </w:p>
    <w:p>
      <w:pPr>
        <w:pStyle w:val="ListBullet"/>
        <w:widowControl/>
        <w:spacing w:after="40"/>
        <w:ind w:left="255"/>
      </w:pPr>
      <w:r>
        <w:t>Creativity means a meaningful new combination, feature, delivery method, customer experience or solution - not novelty for its own sake.</w:t>
      </w:r>
    </w:p>
    <w:p>
      <w:pPr>
        <w:pStyle w:val="ListBullet"/>
        <w:widowControl/>
        <w:spacing w:after="40"/>
        <w:ind w:left="255"/>
      </w:pPr>
      <w:r>
        <w:t>Show how the business will create, deliver and capture value: customer, offer, channel, operations, resources and revenue logic must connect.</w:t>
      </w:r>
    </w:p>
    <w:p>
      <w:pPr>
        <w:pStyle w:val="ListBullet"/>
        <w:widowControl/>
        <w:spacing w:after="40"/>
        <w:ind w:left="255"/>
      </w:pPr>
      <w:r>
        <w:t>Explain what makes the model different from existing alternatives.</w:t>
      </w:r>
    </w:p>
    <w:p>
      <w:pPr>
        <w:pStyle w:val="ListBullet"/>
        <w:widowControl/>
        <w:spacing w:after="40"/>
        <w:ind w:left="255"/>
      </w:pPr>
      <w:r>
        <w:t>Keep operations feasible for the age group and school/community context.</w:t>
      </w:r>
    </w:p>
    <w:p>
      <w:pPr>
        <w:pStyle w:val="ListBullet"/>
        <w:widowControl/>
        <w:spacing w:after="40"/>
        <w:ind w:left="255"/>
      </w:pPr>
      <w:r>
        <w:t>Show team role allocation and how the three candidates will coordinate key tasks.</w:t>
      </w:r>
    </w:p>
    <w:p>
      <w:pPr>
        <w:pStyle w:val="ListBullet"/>
        <w:widowControl/>
        <w:spacing w:after="40"/>
        <w:ind w:left="255"/>
      </w:pPr>
      <w:r>
        <w:t>The model should remain a microbusiness: focused scope, simple operations and understandable economics.</w:t>
      </w:r>
    </w:p>
    <w:p>
      <w:pPr>
        <w:pStyle w:val="Heading3"/>
        <w:widowControl/>
      </w:pPr>
      <w:r>
        <w:t>Common Pitfalls</w:t>
      </w:r>
    </w:p>
    <w:p>
      <w:pPr>
        <w:pStyle w:val="ListBullet"/>
        <w:widowControl/>
        <w:spacing w:after="40"/>
        <w:ind w:left="255"/>
      </w:pPr>
      <w:r>
        <w:t>Calling an idea “innovative” without explaining what is actually different.</w:t>
      </w:r>
    </w:p>
    <w:p>
      <w:pPr>
        <w:pStyle w:val="ListBullet"/>
        <w:widowControl/>
        <w:spacing w:after="40"/>
        <w:ind w:left="255"/>
      </w:pPr>
      <w:r>
        <w:t>A creative product with no customer value or delivery plan.</w:t>
      </w:r>
    </w:p>
    <w:p>
      <w:pPr>
        <w:pStyle w:val="ListBullet"/>
        <w:widowControl/>
        <w:spacing w:after="40"/>
        <w:ind w:left="255"/>
      </w:pPr>
      <w:r>
        <w:t>Copying a famous company model with only a new name.</w:t>
      </w:r>
    </w:p>
    <w:p>
      <w:pPr>
        <w:pStyle w:val="ListBullet"/>
        <w:widowControl/>
        <w:spacing w:after="40"/>
        <w:ind w:left="255"/>
      </w:pPr>
      <w:r>
        <w:t>Too many products, customer groups or features for a small student venture.</w:t>
      </w:r>
    </w:p>
    <w:p>
      <w:pPr>
        <w:pStyle w:val="ListBullet"/>
        <w:widowControl/>
        <w:spacing w:after="40"/>
        <w:ind w:left="255"/>
      </w:pPr>
      <w:r>
        <w:t>No clear revenue logic or unclear responsibility for operations.</w:t>
      </w:r>
    </w:p>
    <w:p>
      <w:pPr>
        <w:pStyle w:val="ListBullet"/>
        <w:widowControl/>
        <w:spacing w:after="40"/>
        <w:ind w:left="255"/>
      </w:pPr>
      <w:r>
        <w:t>Unequal team ownership where only one student understands the business.</w:t>
      </w:r>
    </w:p>
    <w:p>
      <w:pPr>
        <w:pStyle w:val="Heading3"/>
        <w:widowControl/>
      </w:pPr>
      <w:r>
        <w:t>Stage 2 Rubric</w:t>
      </w:r>
    </w:p>
    <w:tbl>
      <w:tblPr>
        <w:tblStyle w:val="TableGrid"/>
        <w:tblW w:type="auto" w:w="0"/>
        <w:jc w:val="center"/>
        <w:tblLayout w:type="fixed"/>
        <w:tblLook w:firstColumn="1" w:firstRow="1" w:lastColumn="0" w:lastRow="0" w:noHBand="0" w:noVBand="1" w:val="04A0"/>
      </w:tblPr>
      <w:tblGrid>
        <w:gridCol w:w="1719"/>
        <w:gridCol w:w="1719"/>
        <w:gridCol w:w="1719"/>
        <w:gridCol w:w="1719"/>
        <w:gridCol w:w="1719"/>
        <w:gridCol w:w="1719"/>
      </w:tblGrid>
      <w:tr>
        <w:trPr>
          <w:cantSplit/>
          <w:tblHeader w:val="true"/>
        </w:trPr>
        <w:tc>
          <w:tcPr>
            <w:tcW w:type="dxa" w:w="1814"/>
            <w:vAlign w:val="center"/>
            <w:tcMar>
              <w:top w:w="70" w:type="dxa"/>
              <w:start w:w="90" w:type="dxa"/>
              <w:bottom w:w="70" w:type="dxa"/>
              <w:end w:w="90" w:type="dxa"/>
            </w:tcMar>
            <w:shd w:fill="17324D"/>
          </w:tcPr>
          <w:p>
            <w:pPr>
              <w:spacing w:after="30" w:before="0"/>
            </w:pPr>
            <w:r>
              <w:rPr>
                <w:rFonts w:ascii="Aptos" w:hAnsi="Aptos"/>
                <w:b/>
                <w:color w:val="FFFFFF"/>
                <w:sz w:val="14"/>
              </w:rPr>
              <w:t>Criterion</w:t>
            </w:r>
          </w:p>
        </w:tc>
        <w:tc>
          <w:tcPr>
            <w:tcW w:type="dxa" w:w="624"/>
            <w:vAlign w:val="center"/>
            <w:tcMar>
              <w:top w:w="70" w:type="dxa"/>
              <w:start w:w="90" w:type="dxa"/>
              <w:bottom w:w="70" w:type="dxa"/>
              <w:end w:w="90" w:type="dxa"/>
            </w:tcMar>
            <w:shd w:fill="17324D"/>
          </w:tcPr>
          <w:p>
            <w:pPr>
              <w:spacing w:after="30" w:before="0"/>
            </w:pPr>
            <w:r>
              <w:rPr>
                <w:rFonts w:ascii="Aptos" w:hAnsi="Aptos"/>
                <w:b/>
                <w:color w:val="FFFFFF"/>
                <w:sz w:val="14"/>
              </w:rPr>
              <w:t>Marks</w:t>
            </w:r>
          </w:p>
        </w:tc>
        <w:tc>
          <w:tcPr>
            <w:tcW w:type="dxa" w:w="2494"/>
            <w:vAlign w:val="center"/>
            <w:tcMar>
              <w:top w:w="70" w:type="dxa"/>
              <w:start w:w="90" w:type="dxa"/>
              <w:bottom w:w="70" w:type="dxa"/>
              <w:end w:w="90" w:type="dxa"/>
            </w:tcMar>
            <w:shd w:fill="17324D"/>
          </w:tcPr>
          <w:p>
            <w:pPr>
              <w:spacing w:after="30" w:before="0"/>
            </w:pPr>
            <w:r>
              <w:rPr>
                <w:rFonts w:ascii="Aptos" w:hAnsi="Aptos"/>
                <w:b/>
                <w:color w:val="FFFFFF"/>
                <w:sz w:val="14"/>
              </w:rPr>
              <w:t>4 - Advanced</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3 - Proficient</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2 - Developing</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1 - Emerging</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4"/>
              </w:rPr>
              <w:t>Creativity &amp; Innovation</w:t>
            </w:r>
          </w:p>
        </w:tc>
        <w:tc>
          <w:tcPr>
            <w:tcW w:type="dxa" w:w="624"/>
            <w:vAlign w:val="center"/>
            <w:tcMar>
              <w:top w:w="70" w:type="dxa"/>
              <w:start w:w="90" w:type="dxa"/>
              <w:bottom w:w="70" w:type="dxa"/>
              <w:end w:w="90" w:type="dxa"/>
            </w:tcMar>
          </w:tcPr>
          <w:p>
            <w:pPr>
              <w:spacing w:after="30" w:before="0"/>
            </w:pPr>
            <w:r>
              <w:rPr>
                <w:rFonts w:ascii="Aptos" w:hAnsi="Aptos"/>
                <w:sz w:val="14"/>
              </w:rPr>
              <w:t>6</w:t>
            </w:r>
          </w:p>
        </w:tc>
        <w:tc>
          <w:tcPr>
            <w:tcW w:type="dxa" w:w="2494"/>
            <w:vAlign w:val="center"/>
            <w:tcMar>
              <w:top w:w="70" w:type="dxa"/>
              <w:start w:w="90" w:type="dxa"/>
              <w:bottom w:w="70" w:type="dxa"/>
              <w:end w:w="90" w:type="dxa"/>
            </w:tcMar>
          </w:tcPr>
          <w:p>
            <w:pPr>
              <w:spacing w:after="30" w:before="0"/>
            </w:pPr>
            <w:r>
              <w:rPr>
                <w:rFonts w:ascii="Aptos" w:hAnsi="Aptos"/>
                <w:sz w:val="14"/>
              </w:rPr>
              <w:t>Distinctive, purposeful innovation creates clear added value and is well matched to the need.</w:t>
            </w:r>
          </w:p>
        </w:tc>
        <w:tc>
          <w:tcPr>
            <w:tcW w:type="dxa" w:w="2381"/>
            <w:vAlign w:val="center"/>
            <w:tcMar>
              <w:top w:w="70" w:type="dxa"/>
              <w:start w:w="90" w:type="dxa"/>
              <w:bottom w:w="70" w:type="dxa"/>
              <w:end w:w="90" w:type="dxa"/>
            </w:tcMar>
          </w:tcPr>
          <w:p>
            <w:pPr>
              <w:spacing w:after="30" w:before="0"/>
            </w:pPr>
            <w:r>
              <w:rPr>
                <w:rFonts w:ascii="Aptos" w:hAnsi="Aptos"/>
                <w:sz w:val="14"/>
              </w:rPr>
              <w:t>Shows meaningful originality or improvement with clear value.</w:t>
            </w:r>
          </w:p>
        </w:tc>
        <w:tc>
          <w:tcPr>
            <w:tcW w:type="dxa" w:w="2381"/>
            <w:vAlign w:val="center"/>
            <w:tcMar>
              <w:top w:w="70" w:type="dxa"/>
              <w:start w:w="90" w:type="dxa"/>
              <w:bottom w:w="70" w:type="dxa"/>
              <w:end w:w="90" w:type="dxa"/>
            </w:tcMar>
          </w:tcPr>
          <w:p>
            <w:pPr>
              <w:spacing w:after="30" w:before="0"/>
            </w:pPr>
            <w:r>
              <w:rPr>
                <w:rFonts w:ascii="Aptos" w:hAnsi="Aptos"/>
                <w:sz w:val="14"/>
              </w:rPr>
              <w:t>Some creative features but limited differentiation or purpose.</w:t>
            </w:r>
          </w:p>
        </w:tc>
        <w:tc>
          <w:tcPr>
            <w:tcW w:type="dxa" w:w="2381"/>
            <w:vAlign w:val="center"/>
            <w:tcMar>
              <w:top w:w="70" w:type="dxa"/>
              <w:start w:w="90" w:type="dxa"/>
              <w:bottom w:w="70" w:type="dxa"/>
              <w:end w:w="90" w:type="dxa"/>
            </w:tcMar>
          </w:tcPr>
          <w:p>
            <w:pPr>
              <w:spacing w:after="30" w:before="0"/>
            </w:pPr>
            <w:r>
              <w:rPr>
                <w:rFonts w:ascii="Aptos" w:hAnsi="Aptos"/>
                <w:sz w:val="14"/>
              </w:rPr>
              <w:t>Mostly copied, generic or novelty without value.</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4"/>
              </w:rPr>
              <w:t>Value Proposition</w:t>
            </w:r>
          </w:p>
        </w:tc>
        <w:tc>
          <w:tcPr>
            <w:tcW w:type="dxa" w:w="624"/>
            <w:vAlign w:val="center"/>
            <w:tcMar>
              <w:top w:w="70" w:type="dxa"/>
              <w:start w:w="90" w:type="dxa"/>
              <w:bottom w:w="70" w:type="dxa"/>
              <w:end w:w="90" w:type="dxa"/>
            </w:tcMar>
            <w:shd w:fill="F5F7F8"/>
          </w:tcPr>
          <w:p>
            <w:pPr>
              <w:spacing w:after="30" w:before="0"/>
            </w:pPr>
            <w:r>
              <w:rPr>
                <w:rFonts w:ascii="Aptos" w:hAnsi="Aptos"/>
                <w:sz w:val="14"/>
              </w:rPr>
              <w:t>5</w:t>
            </w:r>
          </w:p>
        </w:tc>
        <w:tc>
          <w:tcPr>
            <w:tcW w:type="dxa" w:w="2494"/>
            <w:vAlign w:val="center"/>
            <w:tcMar>
              <w:top w:w="70" w:type="dxa"/>
              <w:start w:w="90" w:type="dxa"/>
              <w:bottom w:w="70" w:type="dxa"/>
              <w:end w:w="90" w:type="dxa"/>
            </w:tcMar>
            <w:shd w:fill="F5F7F8"/>
          </w:tcPr>
          <w:p>
            <w:pPr>
              <w:spacing w:after="30" w:before="0"/>
            </w:pPr>
            <w:r>
              <w:rPr>
                <w:rFonts w:ascii="Aptos" w:hAnsi="Aptos"/>
                <w:sz w:val="14"/>
              </w:rPr>
              <w:t>Precisely explains customer benefit, pain relieved and reason to choose the offer.</w:t>
            </w:r>
          </w:p>
        </w:tc>
        <w:tc>
          <w:tcPr>
            <w:tcW w:type="dxa" w:w="2381"/>
            <w:vAlign w:val="center"/>
            <w:tcMar>
              <w:top w:w="70" w:type="dxa"/>
              <w:start w:w="90" w:type="dxa"/>
              <w:bottom w:w="70" w:type="dxa"/>
              <w:end w:w="90" w:type="dxa"/>
            </w:tcMar>
            <w:shd w:fill="F5F7F8"/>
          </w:tcPr>
          <w:p>
            <w:pPr>
              <w:spacing w:after="30" w:before="0"/>
            </w:pPr>
            <w:r>
              <w:rPr>
                <w:rFonts w:ascii="Aptos" w:hAnsi="Aptos"/>
                <w:sz w:val="14"/>
              </w:rPr>
              <w:t>Clear benefit and customer value.</w:t>
            </w:r>
          </w:p>
        </w:tc>
        <w:tc>
          <w:tcPr>
            <w:tcW w:type="dxa" w:w="2381"/>
            <w:vAlign w:val="center"/>
            <w:tcMar>
              <w:top w:w="70" w:type="dxa"/>
              <w:start w:w="90" w:type="dxa"/>
              <w:bottom w:w="70" w:type="dxa"/>
              <w:end w:w="90" w:type="dxa"/>
            </w:tcMar>
            <w:shd w:fill="F5F7F8"/>
          </w:tcPr>
          <w:p>
            <w:pPr>
              <w:spacing w:after="30" w:before="0"/>
            </w:pPr>
            <w:r>
              <w:rPr>
                <w:rFonts w:ascii="Aptos" w:hAnsi="Aptos"/>
                <w:sz w:val="14"/>
              </w:rPr>
              <w:t>Value is partly clear but generic.</w:t>
            </w:r>
          </w:p>
        </w:tc>
        <w:tc>
          <w:tcPr>
            <w:tcW w:type="dxa" w:w="2381"/>
            <w:vAlign w:val="center"/>
            <w:tcMar>
              <w:top w:w="70" w:type="dxa"/>
              <w:start w:w="90" w:type="dxa"/>
              <w:bottom w:w="70" w:type="dxa"/>
              <w:end w:w="90" w:type="dxa"/>
            </w:tcMar>
            <w:shd w:fill="F5F7F8"/>
          </w:tcPr>
          <w:p>
            <w:pPr>
              <w:spacing w:after="30" w:before="0"/>
            </w:pPr>
            <w:r>
              <w:rPr>
                <w:rFonts w:ascii="Aptos" w:hAnsi="Aptos"/>
                <w:sz w:val="14"/>
              </w:rPr>
              <w:t>Value proposition is unclear or feature-only.</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4"/>
              </w:rPr>
              <w:t>Business Model Coherence</w:t>
            </w:r>
          </w:p>
        </w:tc>
        <w:tc>
          <w:tcPr>
            <w:tcW w:type="dxa" w:w="624"/>
            <w:vAlign w:val="center"/>
            <w:tcMar>
              <w:top w:w="70" w:type="dxa"/>
              <w:start w:w="90" w:type="dxa"/>
              <w:bottom w:w="70" w:type="dxa"/>
              <w:end w:w="90" w:type="dxa"/>
            </w:tcMar>
          </w:tcPr>
          <w:p>
            <w:pPr>
              <w:spacing w:after="30" w:before="0"/>
            </w:pPr>
            <w:r>
              <w:rPr>
                <w:rFonts w:ascii="Aptos" w:hAnsi="Aptos"/>
                <w:sz w:val="14"/>
              </w:rPr>
              <w:t>5</w:t>
            </w:r>
          </w:p>
        </w:tc>
        <w:tc>
          <w:tcPr>
            <w:tcW w:type="dxa" w:w="2494"/>
            <w:vAlign w:val="center"/>
            <w:tcMar>
              <w:top w:w="70" w:type="dxa"/>
              <w:start w:w="90" w:type="dxa"/>
              <w:bottom w:w="70" w:type="dxa"/>
              <w:end w:w="90" w:type="dxa"/>
            </w:tcMar>
          </w:tcPr>
          <w:p>
            <w:pPr>
              <w:spacing w:after="30" w:before="0"/>
            </w:pPr>
            <w:r>
              <w:rPr>
                <w:rFonts w:ascii="Aptos" w:hAnsi="Aptos"/>
                <w:sz w:val="14"/>
              </w:rPr>
              <w:t>Customer, offer, channel, operations and revenue logic reinforce one another.</w:t>
            </w:r>
          </w:p>
        </w:tc>
        <w:tc>
          <w:tcPr>
            <w:tcW w:type="dxa" w:w="2381"/>
            <w:vAlign w:val="center"/>
            <w:tcMar>
              <w:top w:w="70" w:type="dxa"/>
              <w:start w:w="90" w:type="dxa"/>
              <w:bottom w:w="70" w:type="dxa"/>
              <w:end w:w="90" w:type="dxa"/>
            </w:tcMar>
          </w:tcPr>
          <w:p>
            <w:pPr>
              <w:spacing w:after="30" w:before="0"/>
            </w:pPr>
            <w:r>
              <w:rPr>
                <w:rFonts w:ascii="Aptos" w:hAnsi="Aptos"/>
                <w:sz w:val="14"/>
              </w:rPr>
              <w:t>Main model elements connect logically.</w:t>
            </w:r>
          </w:p>
        </w:tc>
        <w:tc>
          <w:tcPr>
            <w:tcW w:type="dxa" w:w="2381"/>
            <w:vAlign w:val="center"/>
            <w:tcMar>
              <w:top w:w="70" w:type="dxa"/>
              <w:start w:w="90" w:type="dxa"/>
              <w:bottom w:w="70" w:type="dxa"/>
              <w:end w:w="90" w:type="dxa"/>
            </w:tcMar>
          </w:tcPr>
          <w:p>
            <w:pPr>
              <w:spacing w:after="30" w:before="0"/>
            </w:pPr>
            <w:r>
              <w:rPr>
                <w:rFonts w:ascii="Aptos" w:hAnsi="Aptos"/>
                <w:sz w:val="14"/>
              </w:rPr>
              <w:t>Several elements are present but weakly connected.</w:t>
            </w:r>
          </w:p>
        </w:tc>
        <w:tc>
          <w:tcPr>
            <w:tcW w:type="dxa" w:w="2381"/>
            <w:vAlign w:val="center"/>
            <w:tcMar>
              <w:top w:w="70" w:type="dxa"/>
              <w:start w:w="90" w:type="dxa"/>
              <w:bottom w:w="70" w:type="dxa"/>
              <w:end w:w="90" w:type="dxa"/>
            </w:tcMar>
          </w:tcPr>
          <w:p>
            <w:pPr>
              <w:spacing w:after="30" w:before="0"/>
            </w:pPr>
            <w:r>
              <w:rPr>
                <w:rFonts w:ascii="Aptos" w:hAnsi="Aptos"/>
                <w:sz w:val="14"/>
              </w:rPr>
              <w:t>Model is fragmented or contradictory.</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4"/>
              </w:rPr>
              <w:t>Operations &amp; Resource Logic</w:t>
            </w:r>
          </w:p>
        </w:tc>
        <w:tc>
          <w:tcPr>
            <w:tcW w:type="dxa" w:w="624"/>
            <w:vAlign w:val="center"/>
            <w:tcMar>
              <w:top w:w="70" w:type="dxa"/>
              <w:start w:w="90" w:type="dxa"/>
              <w:bottom w:w="70" w:type="dxa"/>
              <w:end w:w="90" w:type="dxa"/>
            </w:tcMar>
            <w:shd w:fill="F5F7F8"/>
          </w:tcPr>
          <w:p>
            <w:pPr>
              <w:spacing w:after="30" w:before="0"/>
            </w:pPr>
            <w:r>
              <w:rPr>
                <w:rFonts w:ascii="Aptos" w:hAnsi="Aptos"/>
                <w:sz w:val="14"/>
              </w:rPr>
              <w:t>4</w:t>
            </w:r>
          </w:p>
        </w:tc>
        <w:tc>
          <w:tcPr>
            <w:tcW w:type="dxa" w:w="2494"/>
            <w:vAlign w:val="center"/>
            <w:tcMar>
              <w:top w:w="70" w:type="dxa"/>
              <w:start w:w="90" w:type="dxa"/>
              <w:bottom w:w="70" w:type="dxa"/>
              <w:end w:w="90" w:type="dxa"/>
            </w:tcMar>
            <w:shd w:fill="F5F7F8"/>
          </w:tcPr>
          <w:p>
            <w:pPr>
              <w:spacing w:after="30" w:before="0"/>
            </w:pPr>
            <w:r>
              <w:rPr>
                <w:rFonts w:ascii="Aptos" w:hAnsi="Aptos"/>
                <w:sz w:val="14"/>
              </w:rPr>
              <w:t>Shows a simple, realistic process for sourcing/creating, delivering and supporting the offer.</w:t>
            </w:r>
          </w:p>
        </w:tc>
        <w:tc>
          <w:tcPr>
            <w:tcW w:type="dxa" w:w="2381"/>
            <w:vAlign w:val="center"/>
            <w:tcMar>
              <w:top w:w="70" w:type="dxa"/>
              <w:start w:w="90" w:type="dxa"/>
              <w:bottom w:w="70" w:type="dxa"/>
              <w:end w:w="90" w:type="dxa"/>
            </w:tcMar>
            <w:shd w:fill="F5F7F8"/>
          </w:tcPr>
          <w:p>
            <w:pPr>
              <w:spacing w:after="30" w:before="0"/>
            </w:pPr>
            <w:r>
              <w:rPr>
                <w:rFonts w:ascii="Aptos" w:hAnsi="Aptos"/>
                <w:sz w:val="14"/>
              </w:rPr>
              <w:t>Operations are workable with minor gaps.</w:t>
            </w:r>
          </w:p>
        </w:tc>
        <w:tc>
          <w:tcPr>
            <w:tcW w:type="dxa" w:w="2381"/>
            <w:vAlign w:val="center"/>
            <w:tcMar>
              <w:top w:w="70" w:type="dxa"/>
              <w:start w:w="90" w:type="dxa"/>
              <w:bottom w:w="70" w:type="dxa"/>
              <w:end w:w="90" w:type="dxa"/>
            </w:tcMar>
            <w:shd w:fill="F5F7F8"/>
          </w:tcPr>
          <w:p>
            <w:pPr>
              <w:spacing w:after="30" w:before="0"/>
            </w:pPr>
            <w:r>
              <w:rPr>
                <w:rFonts w:ascii="Aptos" w:hAnsi="Aptos"/>
                <w:sz w:val="14"/>
              </w:rPr>
              <w:t>Operations are only partly feasible.</w:t>
            </w:r>
          </w:p>
        </w:tc>
        <w:tc>
          <w:tcPr>
            <w:tcW w:type="dxa" w:w="2381"/>
            <w:vAlign w:val="center"/>
            <w:tcMar>
              <w:top w:w="70" w:type="dxa"/>
              <w:start w:w="90" w:type="dxa"/>
              <w:bottom w:w="70" w:type="dxa"/>
              <w:end w:w="90" w:type="dxa"/>
            </w:tcMar>
            <w:shd w:fill="F5F7F8"/>
          </w:tcPr>
          <w:p>
            <w:pPr>
              <w:spacing w:after="30" w:before="0"/>
            </w:pPr>
            <w:r>
              <w:rPr>
                <w:rFonts w:ascii="Aptos" w:hAnsi="Aptos"/>
                <w:sz w:val="14"/>
              </w:rPr>
              <w:t>Key operational steps/resources are missing.</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4"/>
              </w:rPr>
              <w:t>Team Collaboration &amp; Roles</w:t>
            </w:r>
          </w:p>
        </w:tc>
        <w:tc>
          <w:tcPr>
            <w:tcW w:type="dxa" w:w="624"/>
            <w:vAlign w:val="center"/>
            <w:tcMar>
              <w:top w:w="70" w:type="dxa"/>
              <w:start w:w="90" w:type="dxa"/>
              <w:bottom w:w="70" w:type="dxa"/>
              <w:end w:w="90" w:type="dxa"/>
            </w:tcMar>
          </w:tcPr>
          <w:p>
            <w:pPr>
              <w:spacing w:after="30" w:before="0"/>
            </w:pPr>
            <w:r>
              <w:rPr>
                <w:rFonts w:ascii="Aptos" w:hAnsi="Aptos"/>
                <w:sz w:val="14"/>
              </w:rPr>
              <w:t>5</w:t>
            </w:r>
          </w:p>
        </w:tc>
        <w:tc>
          <w:tcPr>
            <w:tcW w:type="dxa" w:w="2494"/>
            <w:vAlign w:val="center"/>
            <w:tcMar>
              <w:top w:w="70" w:type="dxa"/>
              <w:start w:w="90" w:type="dxa"/>
              <w:bottom w:w="70" w:type="dxa"/>
              <w:end w:w="90" w:type="dxa"/>
            </w:tcMar>
          </w:tcPr>
          <w:p>
            <w:pPr>
              <w:spacing w:after="30" w:before="0"/>
            </w:pPr>
            <w:r>
              <w:rPr>
                <w:rFonts w:ascii="Aptos" w:hAnsi="Aptos"/>
                <w:sz w:val="14"/>
              </w:rPr>
              <w:t>Roles are complementary, decisions are integrated and all three candidates show genuine ownership.</w:t>
            </w:r>
          </w:p>
        </w:tc>
        <w:tc>
          <w:tcPr>
            <w:tcW w:type="dxa" w:w="2381"/>
            <w:vAlign w:val="center"/>
            <w:tcMar>
              <w:top w:w="70" w:type="dxa"/>
              <w:start w:w="90" w:type="dxa"/>
              <w:bottom w:w="70" w:type="dxa"/>
              <w:end w:w="90" w:type="dxa"/>
            </w:tcMar>
          </w:tcPr>
          <w:p>
            <w:pPr>
              <w:spacing w:after="30" w:before="0"/>
            </w:pPr>
            <w:r>
              <w:rPr>
                <w:rFonts w:ascii="Aptos" w:hAnsi="Aptos"/>
                <w:sz w:val="14"/>
              </w:rPr>
              <w:t>Roles are clear and team work is coordinated.</w:t>
            </w:r>
          </w:p>
        </w:tc>
        <w:tc>
          <w:tcPr>
            <w:tcW w:type="dxa" w:w="2381"/>
            <w:vAlign w:val="center"/>
            <w:tcMar>
              <w:top w:w="70" w:type="dxa"/>
              <w:start w:w="90" w:type="dxa"/>
              <w:bottom w:w="70" w:type="dxa"/>
              <w:end w:w="90" w:type="dxa"/>
            </w:tcMar>
          </w:tcPr>
          <w:p>
            <w:pPr>
              <w:spacing w:after="30" w:before="0"/>
            </w:pPr>
            <w:r>
              <w:rPr>
                <w:rFonts w:ascii="Aptos" w:hAnsi="Aptos"/>
                <w:sz w:val="14"/>
              </w:rPr>
              <w:t>Roles exist but contribution/coordination is uneven.</w:t>
            </w:r>
          </w:p>
        </w:tc>
        <w:tc>
          <w:tcPr>
            <w:tcW w:type="dxa" w:w="2381"/>
            <w:vAlign w:val="center"/>
            <w:tcMar>
              <w:top w:w="70" w:type="dxa"/>
              <w:start w:w="90" w:type="dxa"/>
              <w:bottom w:w="70" w:type="dxa"/>
              <w:end w:w="90" w:type="dxa"/>
            </w:tcMar>
          </w:tcPr>
          <w:p>
            <w:pPr>
              <w:spacing w:after="30" w:before="0"/>
            </w:pPr>
            <w:r>
              <w:rPr>
                <w:rFonts w:ascii="Aptos" w:hAnsi="Aptos"/>
                <w:sz w:val="14"/>
              </w:rPr>
              <w:t>Team model appears dominated by one member or roles are unclear.</w:t>
            </w:r>
          </w:p>
        </w:tc>
      </w:tr>
    </w:tbl>
    <w:p>
      <w:pPr>
        <w:widowControl/>
        <w:spacing w:after="20"/>
      </w:pPr>
    </w:p>
    <w:p>
      <w:pPr>
        <w:pStyle w:val="Heading2"/>
        <w:widowControl/>
      </w:pPr>
      <w:r>
        <w:t>3.3 Stage 3 - Market Analysis &amp; Customer Validation</w:t>
      </w:r>
    </w:p>
    <w:tbl>
      <w:tblPr>
        <w:tblStyle w:val="TableGrid"/>
        <w:tblW w:type="auto" w:w="0"/>
        <w:jc w:val="center"/>
        <w:tblLayout w:type="fixed"/>
        <w:tblLook w:firstColumn="1" w:firstRow="1" w:lastColumn="0" w:lastRow="0" w:noHBand="0" w:noVBand="1" w:val="04A0"/>
      </w:tblPr>
      <w:tblGrid>
        <w:gridCol w:w="3437"/>
        <w:gridCol w:w="3437"/>
        <w:gridCol w:w="3437"/>
      </w:tblGrid>
      <w:tr>
        <w:trPr>
          <w:cantSplit/>
          <w:tblHeader w:val="true"/>
        </w:trPr>
        <w:tc>
          <w:tcPr>
            <w:tcW w:type="dxa" w:w="1928"/>
            <w:vAlign w:val="center"/>
            <w:tcMar>
              <w:top w:w="70" w:type="dxa"/>
              <w:start w:w="90" w:type="dxa"/>
              <w:bottom w:w="70" w:type="dxa"/>
              <w:end w:w="90" w:type="dxa"/>
            </w:tcMar>
            <w:shd w:fill="17324D"/>
          </w:tcPr>
          <w:p>
            <w:pPr>
              <w:spacing w:after="30" w:before="0"/>
            </w:pPr>
            <w:r>
              <w:rPr>
                <w:rFonts w:ascii="Aptos" w:hAnsi="Aptos"/>
                <w:b/>
                <w:color w:val="FFFFFF"/>
                <w:sz w:val="16"/>
              </w:rPr>
              <w:t>Stage Weightage</w:t>
            </w:r>
          </w:p>
        </w:tc>
        <w:tc>
          <w:tcPr>
            <w:tcW w:type="dxa" w:w="2268"/>
            <w:vAlign w:val="center"/>
            <w:tcMar>
              <w:top w:w="70" w:type="dxa"/>
              <w:start w:w="90" w:type="dxa"/>
              <w:bottom w:w="70" w:type="dxa"/>
              <w:end w:w="90" w:type="dxa"/>
            </w:tcMar>
            <w:shd w:fill="17324D"/>
          </w:tcPr>
          <w:p>
            <w:pPr>
              <w:spacing w:after="30" w:before="0"/>
            </w:pPr>
            <w:r>
              <w:rPr>
                <w:rFonts w:ascii="Aptos" w:hAnsi="Aptos"/>
                <w:b/>
                <w:color w:val="FFFFFF"/>
                <w:sz w:val="16"/>
              </w:rPr>
              <w:t>Cumulative Weightage</w:t>
            </w:r>
          </w:p>
        </w:tc>
        <w:tc>
          <w:tcPr>
            <w:tcW w:type="dxa" w:w="6690"/>
            <w:vAlign w:val="center"/>
            <w:tcMar>
              <w:top w:w="70" w:type="dxa"/>
              <w:start w:w="90" w:type="dxa"/>
              <w:bottom w:w="70" w:type="dxa"/>
              <w:end w:w="90" w:type="dxa"/>
            </w:tcMar>
            <w:shd w:fill="17324D"/>
          </w:tcPr>
          <w:p>
            <w:pPr>
              <w:spacing w:after="30" w:before="0"/>
            </w:pPr>
            <w:r>
              <w:rPr>
                <w:rFonts w:ascii="Aptos" w:hAnsi="Aptos"/>
                <w:b/>
                <w:color w:val="FFFFFF"/>
                <w:sz w:val="16"/>
              </w:rPr>
              <w:t>Required Output</w:t>
            </w:r>
          </w:p>
        </w:tc>
      </w:tr>
      <w:tr>
        <w:trPr>
          <w:cantSplit/>
        </w:trPr>
        <w:tc>
          <w:tcPr>
            <w:tcW w:type="dxa" w:w="1928"/>
            <w:vAlign w:val="center"/>
            <w:tcMar>
              <w:top w:w="70" w:type="dxa"/>
              <w:start w:w="90" w:type="dxa"/>
              <w:bottom w:w="70" w:type="dxa"/>
              <w:end w:w="90" w:type="dxa"/>
            </w:tcMar>
          </w:tcPr>
          <w:p>
            <w:pPr>
              <w:spacing w:after="30" w:before="0"/>
            </w:pPr>
            <w:r>
              <w:rPr>
                <w:rFonts w:ascii="Aptos" w:hAnsi="Aptos"/>
                <w:sz w:val="16"/>
              </w:rPr>
              <w:t>15 marks / 15%</w:t>
            </w:r>
          </w:p>
        </w:tc>
        <w:tc>
          <w:tcPr>
            <w:tcW w:type="dxa" w:w="2268"/>
            <w:vAlign w:val="center"/>
            <w:tcMar>
              <w:top w:w="70" w:type="dxa"/>
              <w:start w:w="90" w:type="dxa"/>
              <w:bottom w:w="70" w:type="dxa"/>
              <w:end w:w="90" w:type="dxa"/>
            </w:tcMar>
          </w:tcPr>
          <w:p>
            <w:pPr>
              <w:spacing w:after="30" w:before="0"/>
            </w:pPr>
            <w:r>
              <w:rPr>
                <w:rFonts w:ascii="Aptos" w:hAnsi="Aptos"/>
                <w:sz w:val="16"/>
              </w:rPr>
              <w:t>55%</w:t>
            </w:r>
          </w:p>
        </w:tc>
        <w:tc>
          <w:tcPr>
            <w:tcW w:type="dxa" w:w="6690"/>
            <w:vAlign w:val="center"/>
            <w:tcMar>
              <w:top w:w="70" w:type="dxa"/>
              <w:start w:w="90" w:type="dxa"/>
              <w:bottom w:w="70" w:type="dxa"/>
              <w:end w:w="90" w:type="dxa"/>
            </w:tcMar>
          </w:tcPr>
          <w:p>
            <w:pPr>
              <w:spacing w:after="30" w:before="0"/>
            </w:pPr>
            <w:r>
              <w:rPr>
                <w:rFonts w:ascii="Aptos" w:hAnsi="Aptos"/>
                <w:sz w:val="16"/>
              </w:rPr>
              <w:t>Market Analysis Sheet</w:t>
            </w:r>
          </w:p>
        </w:tc>
      </w:tr>
    </w:tbl>
    <w:p>
      <w:pPr>
        <w:widowControl/>
        <w:spacing w:after="20"/>
      </w:pPr>
    </w:p>
    <w:p>
      <w:pPr>
        <w:widowControl/>
      </w:pPr>
      <w:r>
        <w:rPr>
          <w:b/>
        </w:rPr>
        <w:t xml:space="preserve">Purpose: </w:t>
      </w:r>
      <w:r>
        <w:t>To assess whether the team understands its target market, alternatives and likely customer response rather than assuming the idea will sell.</w:t>
      </w:r>
    </w:p>
    <w:p>
      <w:pPr>
        <w:pStyle w:val="Heading3"/>
        <w:widowControl/>
      </w:pPr>
      <w:r>
        <w:t>Guiding Rules</w:t>
      </w:r>
    </w:p>
    <w:p>
      <w:pPr>
        <w:pStyle w:val="ListBullet"/>
        <w:widowControl/>
        <w:spacing w:after="40"/>
        <w:ind w:left="255"/>
      </w:pPr>
      <w:r>
        <w:t>Define the target customer using relevant characteristics such as grade/age group, location, use case, purchasing situation or need.</w:t>
      </w:r>
    </w:p>
    <w:p>
      <w:pPr>
        <w:pStyle w:val="ListBullet"/>
        <w:widowControl/>
        <w:spacing w:after="40"/>
        <w:ind w:left="255"/>
      </w:pPr>
      <w:r>
        <w:t>Estimate market size at a simple level appropriate to the competition; avoid unsupported national-level projections.</w:t>
      </w:r>
    </w:p>
    <w:p>
      <w:pPr>
        <w:pStyle w:val="ListBullet"/>
        <w:widowControl/>
        <w:spacing w:after="40"/>
        <w:ind w:left="255"/>
      </w:pPr>
      <w:r>
        <w:t>Identify at least two competitors or alternatives, including “do nothing” or existing substitutes where relevant.</w:t>
      </w:r>
    </w:p>
    <w:p>
      <w:pPr>
        <w:pStyle w:val="ListBullet"/>
        <w:widowControl/>
        <w:spacing w:after="40"/>
        <w:ind w:left="255"/>
      </w:pPr>
      <w:r>
        <w:t>Compare price, convenience, quality, features or customer experience using a consistent basis.</w:t>
      </w:r>
    </w:p>
    <w:p>
      <w:pPr>
        <w:pStyle w:val="ListBullet"/>
        <w:widowControl/>
        <w:spacing w:after="40"/>
        <w:ind w:left="255"/>
      </w:pPr>
      <w:r>
        <w:t>Use simple validation evidence to test likely demand or willingness to pay.</w:t>
      </w:r>
    </w:p>
    <w:p>
      <w:pPr>
        <w:pStyle w:val="ListBullet"/>
        <w:widowControl/>
        <w:spacing w:after="40"/>
        <w:ind w:left="255"/>
      </w:pPr>
      <w:r>
        <w:t>Translate the evidence into a realistic market conclusion: who is most likely to buy, why, and at what approximate price/value level.</w:t>
      </w:r>
    </w:p>
    <w:p>
      <w:pPr>
        <w:pStyle w:val="Heading3"/>
        <w:widowControl/>
      </w:pPr>
      <w:r>
        <w:t>Common Pitfalls</w:t>
      </w:r>
    </w:p>
    <w:p>
      <w:pPr>
        <w:pStyle w:val="ListBullet"/>
        <w:widowControl/>
        <w:spacing w:after="40"/>
        <w:ind w:left="255"/>
      </w:pPr>
      <w:r>
        <w:t>Claiming there is “no competition.”</w:t>
      </w:r>
    </w:p>
    <w:p>
      <w:pPr>
        <w:pStyle w:val="ListBullet"/>
        <w:widowControl/>
        <w:spacing w:after="40"/>
        <w:ind w:left="255"/>
      </w:pPr>
      <w:r>
        <w:t>Using a huge market-size number with no connection to the team's actual reachable customers.</w:t>
      </w:r>
    </w:p>
    <w:p>
      <w:pPr>
        <w:pStyle w:val="ListBullet"/>
        <w:widowControl/>
        <w:spacing w:after="40"/>
        <w:ind w:left="255"/>
      </w:pPr>
      <w:r>
        <w:t>Surveying only close friends and treating the result as universal demand.</w:t>
      </w:r>
    </w:p>
    <w:p>
      <w:pPr>
        <w:pStyle w:val="ListBullet"/>
        <w:widowControl/>
        <w:spacing w:after="40"/>
        <w:ind w:left="255"/>
      </w:pPr>
      <w:r>
        <w:t>Asking leading questions such as “Would you buy this amazing product?”</w:t>
      </w:r>
    </w:p>
    <w:p>
      <w:pPr>
        <w:pStyle w:val="ListBullet"/>
        <w:widowControl/>
        <w:spacing w:after="40"/>
        <w:ind w:left="255"/>
      </w:pPr>
      <w:r>
        <w:t>Setting a price only by guessing or copying a competitor.</w:t>
      </w:r>
    </w:p>
    <w:p>
      <w:pPr>
        <w:pStyle w:val="ListBullet"/>
        <w:widowControl/>
        <w:spacing w:after="40"/>
        <w:ind w:left="255"/>
      </w:pPr>
      <w:r>
        <w:t>Ignoring why customers might stay with an existing alternative.</w:t>
      </w:r>
    </w:p>
    <w:p>
      <w:pPr>
        <w:pStyle w:val="Heading3"/>
        <w:widowControl/>
      </w:pPr>
      <w:r>
        <w:t>Stage 3 Rubric</w:t>
      </w:r>
    </w:p>
    <w:tbl>
      <w:tblPr>
        <w:tblStyle w:val="TableGrid"/>
        <w:tblW w:type="auto" w:w="0"/>
        <w:jc w:val="center"/>
        <w:tblLayout w:type="fixed"/>
        <w:tblLook w:firstColumn="1" w:firstRow="1" w:lastColumn="0" w:lastRow="0" w:noHBand="0" w:noVBand="1" w:val="04A0"/>
      </w:tblPr>
      <w:tblGrid>
        <w:gridCol w:w="1719"/>
        <w:gridCol w:w="1719"/>
        <w:gridCol w:w="1719"/>
        <w:gridCol w:w="1719"/>
        <w:gridCol w:w="1719"/>
        <w:gridCol w:w="1719"/>
      </w:tblGrid>
      <w:tr>
        <w:trPr>
          <w:cantSplit/>
          <w:tblHeader w:val="true"/>
        </w:trPr>
        <w:tc>
          <w:tcPr>
            <w:tcW w:type="dxa" w:w="1814"/>
            <w:vAlign w:val="center"/>
            <w:tcMar>
              <w:top w:w="70" w:type="dxa"/>
              <w:start w:w="90" w:type="dxa"/>
              <w:bottom w:w="70" w:type="dxa"/>
              <w:end w:w="90" w:type="dxa"/>
            </w:tcMar>
            <w:shd w:fill="17324D"/>
          </w:tcPr>
          <w:p>
            <w:pPr>
              <w:spacing w:after="30" w:before="0"/>
            </w:pPr>
            <w:r>
              <w:rPr>
                <w:rFonts w:ascii="Aptos" w:hAnsi="Aptos"/>
                <w:b/>
                <w:color w:val="FFFFFF"/>
                <w:sz w:val="14"/>
              </w:rPr>
              <w:t>Criterion</w:t>
            </w:r>
          </w:p>
        </w:tc>
        <w:tc>
          <w:tcPr>
            <w:tcW w:type="dxa" w:w="624"/>
            <w:vAlign w:val="center"/>
            <w:tcMar>
              <w:top w:w="70" w:type="dxa"/>
              <w:start w:w="90" w:type="dxa"/>
              <w:bottom w:w="70" w:type="dxa"/>
              <w:end w:w="90" w:type="dxa"/>
            </w:tcMar>
            <w:shd w:fill="17324D"/>
          </w:tcPr>
          <w:p>
            <w:pPr>
              <w:spacing w:after="30" w:before="0"/>
            </w:pPr>
            <w:r>
              <w:rPr>
                <w:rFonts w:ascii="Aptos" w:hAnsi="Aptos"/>
                <w:b/>
                <w:color w:val="FFFFFF"/>
                <w:sz w:val="14"/>
              </w:rPr>
              <w:t>Marks</w:t>
            </w:r>
          </w:p>
        </w:tc>
        <w:tc>
          <w:tcPr>
            <w:tcW w:type="dxa" w:w="2494"/>
            <w:vAlign w:val="center"/>
            <w:tcMar>
              <w:top w:w="70" w:type="dxa"/>
              <w:start w:w="90" w:type="dxa"/>
              <w:bottom w:w="70" w:type="dxa"/>
              <w:end w:w="90" w:type="dxa"/>
            </w:tcMar>
            <w:shd w:fill="17324D"/>
          </w:tcPr>
          <w:p>
            <w:pPr>
              <w:spacing w:after="30" w:before="0"/>
            </w:pPr>
            <w:r>
              <w:rPr>
                <w:rFonts w:ascii="Aptos" w:hAnsi="Aptos"/>
                <w:b/>
                <w:color w:val="FFFFFF"/>
                <w:sz w:val="14"/>
              </w:rPr>
              <w:t>4 - Advanced</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3 - Proficient</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2 - Developing</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1 - Emerging</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4"/>
              </w:rPr>
              <w:t>Market Evidence</w:t>
            </w:r>
          </w:p>
        </w:tc>
        <w:tc>
          <w:tcPr>
            <w:tcW w:type="dxa" w:w="624"/>
            <w:vAlign w:val="center"/>
            <w:tcMar>
              <w:top w:w="70" w:type="dxa"/>
              <w:start w:w="90" w:type="dxa"/>
              <w:bottom w:w="70" w:type="dxa"/>
              <w:end w:w="90" w:type="dxa"/>
            </w:tcMar>
          </w:tcPr>
          <w:p>
            <w:pPr>
              <w:spacing w:after="30" w:before="0"/>
            </w:pPr>
            <w:r>
              <w:rPr>
                <w:rFonts w:ascii="Aptos" w:hAnsi="Aptos"/>
                <w:sz w:val="14"/>
              </w:rPr>
              <w:t>4</w:t>
            </w:r>
          </w:p>
        </w:tc>
        <w:tc>
          <w:tcPr>
            <w:tcW w:type="dxa" w:w="2494"/>
            <w:vAlign w:val="center"/>
            <w:tcMar>
              <w:top w:w="70" w:type="dxa"/>
              <w:start w:w="90" w:type="dxa"/>
              <w:bottom w:w="70" w:type="dxa"/>
              <w:end w:w="90" w:type="dxa"/>
            </w:tcMar>
          </w:tcPr>
          <w:p>
            <w:pPr>
              <w:spacing w:after="30" w:before="0"/>
            </w:pPr>
            <w:r>
              <w:rPr>
                <w:rFonts w:ascii="Aptos" w:hAnsi="Aptos"/>
                <w:sz w:val="14"/>
              </w:rPr>
              <w:t>Uses relevant primary/secondary evidence and interprets limitations honestly.</w:t>
            </w:r>
          </w:p>
        </w:tc>
        <w:tc>
          <w:tcPr>
            <w:tcW w:type="dxa" w:w="2381"/>
            <w:vAlign w:val="center"/>
            <w:tcMar>
              <w:top w:w="70" w:type="dxa"/>
              <w:start w:w="90" w:type="dxa"/>
              <w:bottom w:w="70" w:type="dxa"/>
              <w:end w:w="90" w:type="dxa"/>
            </w:tcMar>
          </w:tcPr>
          <w:p>
            <w:pPr>
              <w:spacing w:after="30" w:before="0"/>
            </w:pPr>
            <w:r>
              <w:rPr>
                <w:rFonts w:ascii="Aptos" w:hAnsi="Aptos"/>
                <w:sz w:val="14"/>
              </w:rPr>
              <w:t>Uses appropriate evidence to support market claims.</w:t>
            </w:r>
          </w:p>
        </w:tc>
        <w:tc>
          <w:tcPr>
            <w:tcW w:type="dxa" w:w="2381"/>
            <w:vAlign w:val="center"/>
            <w:tcMar>
              <w:top w:w="70" w:type="dxa"/>
              <w:start w:w="90" w:type="dxa"/>
              <w:bottom w:w="70" w:type="dxa"/>
              <w:end w:w="90" w:type="dxa"/>
            </w:tcMar>
          </w:tcPr>
          <w:p>
            <w:pPr>
              <w:spacing w:after="30" w:before="0"/>
            </w:pPr>
            <w:r>
              <w:rPr>
                <w:rFonts w:ascii="Aptos" w:hAnsi="Aptos"/>
                <w:sz w:val="14"/>
              </w:rPr>
              <w:t>Evidence is limited, narrow or weakly interpreted.</w:t>
            </w:r>
          </w:p>
        </w:tc>
        <w:tc>
          <w:tcPr>
            <w:tcW w:type="dxa" w:w="2381"/>
            <w:vAlign w:val="center"/>
            <w:tcMar>
              <w:top w:w="70" w:type="dxa"/>
              <w:start w:w="90" w:type="dxa"/>
              <w:bottom w:w="70" w:type="dxa"/>
              <w:end w:w="90" w:type="dxa"/>
            </w:tcMar>
          </w:tcPr>
          <w:p>
            <w:pPr>
              <w:spacing w:after="30" w:before="0"/>
            </w:pPr>
            <w:r>
              <w:rPr>
                <w:rFonts w:ascii="Aptos" w:hAnsi="Aptos"/>
                <w:sz w:val="14"/>
              </w:rPr>
              <w:t>Market claims are mostly unsupported.</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4"/>
              </w:rPr>
              <w:t>Customer Definition</w:t>
            </w:r>
          </w:p>
        </w:tc>
        <w:tc>
          <w:tcPr>
            <w:tcW w:type="dxa" w:w="624"/>
            <w:vAlign w:val="center"/>
            <w:tcMar>
              <w:top w:w="70" w:type="dxa"/>
              <w:start w:w="90" w:type="dxa"/>
              <w:bottom w:w="70" w:type="dxa"/>
              <w:end w:w="90" w:type="dxa"/>
            </w:tcMar>
            <w:shd w:fill="F5F7F8"/>
          </w:tcPr>
          <w:p>
            <w:pPr>
              <w:spacing w:after="30" w:before="0"/>
            </w:pPr>
            <w:r>
              <w:rPr>
                <w:rFonts w:ascii="Aptos" w:hAnsi="Aptos"/>
                <w:sz w:val="14"/>
              </w:rPr>
              <w:t>3</w:t>
            </w:r>
          </w:p>
        </w:tc>
        <w:tc>
          <w:tcPr>
            <w:tcW w:type="dxa" w:w="2494"/>
            <w:vAlign w:val="center"/>
            <w:tcMar>
              <w:top w:w="70" w:type="dxa"/>
              <w:start w:w="90" w:type="dxa"/>
              <w:bottom w:w="70" w:type="dxa"/>
              <w:end w:w="90" w:type="dxa"/>
            </w:tcMar>
            <w:shd w:fill="F5F7F8"/>
          </w:tcPr>
          <w:p>
            <w:pPr>
              <w:spacing w:after="30" w:before="0"/>
            </w:pPr>
            <w:r>
              <w:rPr>
                <w:rFonts w:ascii="Aptos" w:hAnsi="Aptos"/>
                <w:sz w:val="14"/>
              </w:rPr>
              <w:t>Clear segment with strong reasoning about needs and buying context.</w:t>
            </w:r>
          </w:p>
        </w:tc>
        <w:tc>
          <w:tcPr>
            <w:tcW w:type="dxa" w:w="2381"/>
            <w:vAlign w:val="center"/>
            <w:tcMar>
              <w:top w:w="70" w:type="dxa"/>
              <w:start w:w="90" w:type="dxa"/>
              <w:bottom w:w="70" w:type="dxa"/>
              <w:end w:w="90" w:type="dxa"/>
            </w:tcMar>
            <w:shd w:fill="F5F7F8"/>
          </w:tcPr>
          <w:p>
            <w:pPr>
              <w:spacing w:after="30" w:before="0"/>
            </w:pPr>
            <w:r>
              <w:rPr>
                <w:rFonts w:ascii="Aptos" w:hAnsi="Aptos"/>
                <w:sz w:val="14"/>
              </w:rPr>
              <w:t>Appropriate target customer is defined.</w:t>
            </w:r>
          </w:p>
        </w:tc>
        <w:tc>
          <w:tcPr>
            <w:tcW w:type="dxa" w:w="2381"/>
            <w:vAlign w:val="center"/>
            <w:tcMar>
              <w:top w:w="70" w:type="dxa"/>
              <w:start w:w="90" w:type="dxa"/>
              <w:bottom w:w="70" w:type="dxa"/>
              <w:end w:w="90" w:type="dxa"/>
            </w:tcMar>
            <w:shd w:fill="F5F7F8"/>
          </w:tcPr>
          <w:p>
            <w:pPr>
              <w:spacing w:after="30" w:before="0"/>
            </w:pPr>
            <w:r>
              <w:rPr>
                <w:rFonts w:ascii="Aptos" w:hAnsi="Aptos"/>
                <w:sz w:val="14"/>
              </w:rPr>
              <w:t>Customer definition is broad.</w:t>
            </w:r>
          </w:p>
        </w:tc>
        <w:tc>
          <w:tcPr>
            <w:tcW w:type="dxa" w:w="2381"/>
            <w:vAlign w:val="center"/>
            <w:tcMar>
              <w:top w:w="70" w:type="dxa"/>
              <w:start w:w="90" w:type="dxa"/>
              <w:bottom w:w="70" w:type="dxa"/>
              <w:end w:w="90" w:type="dxa"/>
            </w:tcMar>
            <w:shd w:fill="F5F7F8"/>
          </w:tcPr>
          <w:p>
            <w:pPr>
              <w:spacing w:after="30" w:before="0"/>
            </w:pPr>
            <w:r>
              <w:rPr>
                <w:rFonts w:ascii="Aptos" w:hAnsi="Aptos"/>
                <w:sz w:val="14"/>
              </w:rPr>
              <w:t>Customer group is unclear.</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4"/>
              </w:rPr>
              <w:t>Competitor / Alternative Analysis</w:t>
            </w:r>
          </w:p>
        </w:tc>
        <w:tc>
          <w:tcPr>
            <w:tcW w:type="dxa" w:w="624"/>
            <w:vAlign w:val="center"/>
            <w:tcMar>
              <w:top w:w="70" w:type="dxa"/>
              <w:start w:w="90" w:type="dxa"/>
              <w:bottom w:w="70" w:type="dxa"/>
              <w:end w:w="90" w:type="dxa"/>
            </w:tcMar>
          </w:tcPr>
          <w:p>
            <w:pPr>
              <w:spacing w:after="30" w:before="0"/>
            </w:pPr>
            <w:r>
              <w:rPr>
                <w:rFonts w:ascii="Aptos" w:hAnsi="Aptos"/>
                <w:sz w:val="14"/>
              </w:rPr>
              <w:t>3</w:t>
            </w:r>
          </w:p>
        </w:tc>
        <w:tc>
          <w:tcPr>
            <w:tcW w:type="dxa" w:w="2494"/>
            <w:vAlign w:val="center"/>
            <w:tcMar>
              <w:top w:w="70" w:type="dxa"/>
              <w:start w:w="90" w:type="dxa"/>
              <w:bottom w:w="70" w:type="dxa"/>
              <w:end w:w="90" w:type="dxa"/>
            </w:tcMar>
          </w:tcPr>
          <w:p>
            <w:pPr>
              <w:spacing w:after="30" w:before="0"/>
            </w:pPr>
            <w:r>
              <w:rPr>
                <w:rFonts w:ascii="Aptos" w:hAnsi="Aptos"/>
                <w:sz w:val="14"/>
              </w:rPr>
              <w:t>Compares meaningful alternatives using consistent criteria and derives strategic insight.</w:t>
            </w:r>
          </w:p>
        </w:tc>
        <w:tc>
          <w:tcPr>
            <w:tcW w:type="dxa" w:w="2381"/>
            <w:vAlign w:val="center"/>
            <w:tcMar>
              <w:top w:w="70" w:type="dxa"/>
              <w:start w:w="90" w:type="dxa"/>
              <w:bottom w:w="70" w:type="dxa"/>
              <w:end w:w="90" w:type="dxa"/>
            </w:tcMar>
          </w:tcPr>
          <w:p>
            <w:pPr>
              <w:spacing w:after="30" w:before="0"/>
            </w:pPr>
            <w:r>
              <w:rPr>
                <w:rFonts w:ascii="Aptos" w:hAnsi="Aptos"/>
                <w:sz w:val="14"/>
              </w:rPr>
              <w:t>Identifies and compares relevant alternatives.</w:t>
            </w:r>
          </w:p>
        </w:tc>
        <w:tc>
          <w:tcPr>
            <w:tcW w:type="dxa" w:w="2381"/>
            <w:vAlign w:val="center"/>
            <w:tcMar>
              <w:top w:w="70" w:type="dxa"/>
              <w:start w:w="90" w:type="dxa"/>
              <w:bottom w:w="70" w:type="dxa"/>
              <w:end w:w="90" w:type="dxa"/>
            </w:tcMar>
          </w:tcPr>
          <w:p>
            <w:pPr>
              <w:spacing w:after="30" w:before="0"/>
            </w:pPr>
            <w:r>
              <w:rPr>
                <w:rFonts w:ascii="Aptos" w:hAnsi="Aptos"/>
                <w:sz w:val="14"/>
              </w:rPr>
              <w:t>Comparison is basic or incomplete.</w:t>
            </w:r>
          </w:p>
        </w:tc>
        <w:tc>
          <w:tcPr>
            <w:tcW w:type="dxa" w:w="2381"/>
            <w:vAlign w:val="center"/>
            <w:tcMar>
              <w:top w:w="70" w:type="dxa"/>
              <w:start w:w="90" w:type="dxa"/>
              <w:bottom w:w="70" w:type="dxa"/>
              <w:end w:w="90" w:type="dxa"/>
            </w:tcMar>
          </w:tcPr>
          <w:p>
            <w:pPr>
              <w:spacing w:after="30" w:before="0"/>
            </w:pPr>
            <w:r>
              <w:rPr>
                <w:rFonts w:ascii="Aptos" w:hAnsi="Aptos"/>
                <w:sz w:val="14"/>
              </w:rPr>
              <w:t>Competitors/alternatives are ignored or misidentified.</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4"/>
              </w:rPr>
              <w:t>Demand &amp; Price Logic</w:t>
            </w:r>
          </w:p>
        </w:tc>
        <w:tc>
          <w:tcPr>
            <w:tcW w:type="dxa" w:w="624"/>
            <w:vAlign w:val="center"/>
            <w:tcMar>
              <w:top w:w="70" w:type="dxa"/>
              <w:start w:w="90" w:type="dxa"/>
              <w:bottom w:w="70" w:type="dxa"/>
              <w:end w:w="90" w:type="dxa"/>
            </w:tcMar>
            <w:shd w:fill="F5F7F8"/>
          </w:tcPr>
          <w:p>
            <w:pPr>
              <w:spacing w:after="30" w:before="0"/>
            </w:pPr>
            <w:r>
              <w:rPr>
                <w:rFonts w:ascii="Aptos" w:hAnsi="Aptos"/>
                <w:sz w:val="14"/>
              </w:rPr>
              <w:t>3</w:t>
            </w:r>
          </w:p>
        </w:tc>
        <w:tc>
          <w:tcPr>
            <w:tcW w:type="dxa" w:w="2494"/>
            <w:vAlign w:val="center"/>
            <w:tcMar>
              <w:top w:w="70" w:type="dxa"/>
              <w:start w:w="90" w:type="dxa"/>
              <w:bottom w:w="70" w:type="dxa"/>
              <w:end w:w="90" w:type="dxa"/>
            </w:tcMar>
            <w:shd w:fill="F5F7F8"/>
          </w:tcPr>
          <w:p>
            <w:pPr>
              <w:spacing w:after="30" w:before="0"/>
            </w:pPr>
            <w:r>
              <w:rPr>
                <w:rFonts w:ascii="Aptos" w:hAnsi="Aptos"/>
                <w:sz w:val="14"/>
              </w:rPr>
              <w:t>Demand and price assumptions are evidence-linked, realistic and qualified.</w:t>
            </w:r>
          </w:p>
        </w:tc>
        <w:tc>
          <w:tcPr>
            <w:tcW w:type="dxa" w:w="2381"/>
            <w:vAlign w:val="center"/>
            <w:tcMar>
              <w:top w:w="70" w:type="dxa"/>
              <w:start w:w="90" w:type="dxa"/>
              <w:bottom w:w="70" w:type="dxa"/>
              <w:end w:w="90" w:type="dxa"/>
            </w:tcMar>
            <w:shd w:fill="F5F7F8"/>
          </w:tcPr>
          <w:p>
            <w:pPr>
              <w:spacing w:after="30" w:before="0"/>
            </w:pPr>
            <w:r>
              <w:rPr>
                <w:rFonts w:ascii="Aptos" w:hAnsi="Aptos"/>
                <w:sz w:val="14"/>
              </w:rPr>
              <w:t>Provides reasonable demand and price logic.</w:t>
            </w:r>
          </w:p>
        </w:tc>
        <w:tc>
          <w:tcPr>
            <w:tcW w:type="dxa" w:w="2381"/>
            <w:vAlign w:val="center"/>
            <w:tcMar>
              <w:top w:w="70" w:type="dxa"/>
              <w:start w:w="90" w:type="dxa"/>
              <w:bottom w:w="70" w:type="dxa"/>
              <w:end w:w="90" w:type="dxa"/>
            </w:tcMar>
            <w:shd w:fill="F5F7F8"/>
          </w:tcPr>
          <w:p>
            <w:pPr>
              <w:spacing w:after="30" w:before="0"/>
            </w:pPr>
            <w:r>
              <w:rPr>
                <w:rFonts w:ascii="Aptos" w:hAnsi="Aptos"/>
                <w:sz w:val="14"/>
              </w:rPr>
              <w:t>Some logic exists but assumptions are weak.</w:t>
            </w:r>
          </w:p>
        </w:tc>
        <w:tc>
          <w:tcPr>
            <w:tcW w:type="dxa" w:w="2381"/>
            <w:vAlign w:val="center"/>
            <w:tcMar>
              <w:top w:w="70" w:type="dxa"/>
              <w:start w:w="90" w:type="dxa"/>
              <w:bottom w:w="70" w:type="dxa"/>
              <w:end w:w="90" w:type="dxa"/>
            </w:tcMar>
            <w:shd w:fill="F5F7F8"/>
          </w:tcPr>
          <w:p>
            <w:pPr>
              <w:spacing w:after="30" w:before="0"/>
            </w:pPr>
            <w:r>
              <w:rPr>
                <w:rFonts w:ascii="Aptos" w:hAnsi="Aptos"/>
                <w:sz w:val="14"/>
              </w:rPr>
              <w:t>Demand/price are arbitrary.</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4"/>
              </w:rPr>
              <w:t>Market Conclusion</w:t>
            </w:r>
          </w:p>
        </w:tc>
        <w:tc>
          <w:tcPr>
            <w:tcW w:type="dxa" w:w="624"/>
            <w:vAlign w:val="center"/>
            <w:tcMar>
              <w:top w:w="70" w:type="dxa"/>
              <w:start w:w="90" w:type="dxa"/>
              <w:bottom w:w="70" w:type="dxa"/>
              <w:end w:w="90" w:type="dxa"/>
            </w:tcMar>
          </w:tcPr>
          <w:p>
            <w:pPr>
              <w:spacing w:after="30" w:before="0"/>
            </w:pPr>
            <w:r>
              <w:rPr>
                <w:rFonts w:ascii="Aptos" w:hAnsi="Aptos"/>
                <w:sz w:val="14"/>
              </w:rPr>
              <w:t>2</w:t>
            </w:r>
          </w:p>
        </w:tc>
        <w:tc>
          <w:tcPr>
            <w:tcW w:type="dxa" w:w="2494"/>
            <w:vAlign w:val="center"/>
            <w:tcMar>
              <w:top w:w="70" w:type="dxa"/>
              <w:start w:w="90" w:type="dxa"/>
              <w:bottom w:w="70" w:type="dxa"/>
              <w:end w:w="90" w:type="dxa"/>
            </w:tcMar>
          </w:tcPr>
          <w:p>
            <w:pPr>
              <w:spacing w:after="30" w:before="0"/>
            </w:pPr>
            <w:r>
              <w:rPr>
                <w:rFonts w:ascii="Aptos" w:hAnsi="Aptos"/>
                <w:sz w:val="14"/>
              </w:rPr>
              <w:t>Draws a concise, evidence-based decision about the most promising customer/position.</w:t>
            </w:r>
          </w:p>
        </w:tc>
        <w:tc>
          <w:tcPr>
            <w:tcW w:type="dxa" w:w="2381"/>
            <w:vAlign w:val="center"/>
            <w:tcMar>
              <w:top w:w="70" w:type="dxa"/>
              <w:start w:w="90" w:type="dxa"/>
              <w:bottom w:w="70" w:type="dxa"/>
              <w:end w:w="90" w:type="dxa"/>
            </w:tcMar>
          </w:tcPr>
          <w:p>
            <w:pPr>
              <w:spacing w:after="30" w:before="0"/>
            </w:pPr>
            <w:r>
              <w:rPr>
                <w:rFonts w:ascii="Aptos" w:hAnsi="Aptos"/>
                <w:sz w:val="14"/>
              </w:rPr>
              <w:t>Conclusion follows the main evidence.</w:t>
            </w:r>
          </w:p>
        </w:tc>
        <w:tc>
          <w:tcPr>
            <w:tcW w:type="dxa" w:w="2381"/>
            <w:vAlign w:val="center"/>
            <w:tcMar>
              <w:top w:w="70" w:type="dxa"/>
              <w:start w:w="90" w:type="dxa"/>
              <w:bottom w:w="70" w:type="dxa"/>
              <w:end w:w="90" w:type="dxa"/>
            </w:tcMar>
          </w:tcPr>
          <w:p>
            <w:pPr>
              <w:spacing w:after="30" w:before="0"/>
            </w:pPr>
            <w:r>
              <w:rPr>
                <w:rFonts w:ascii="Aptos" w:hAnsi="Aptos"/>
                <w:sz w:val="14"/>
              </w:rPr>
              <w:t>Conclusion is only partly supported.</w:t>
            </w:r>
          </w:p>
        </w:tc>
        <w:tc>
          <w:tcPr>
            <w:tcW w:type="dxa" w:w="2381"/>
            <w:vAlign w:val="center"/>
            <w:tcMar>
              <w:top w:w="70" w:type="dxa"/>
              <w:start w:w="90" w:type="dxa"/>
              <w:bottom w:w="70" w:type="dxa"/>
              <w:end w:w="90" w:type="dxa"/>
            </w:tcMar>
          </w:tcPr>
          <w:p>
            <w:pPr>
              <w:spacing w:after="30" w:before="0"/>
            </w:pPr>
            <w:r>
              <w:rPr>
                <w:rFonts w:ascii="Aptos" w:hAnsi="Aptos"/>
                <w:sz w:val="14"/>
              </w:rPr>
              <w:t>Conclusion contradicts or ignores evidence.</w:t>
            </w:r>
          </w:p>
        </w:tc>
      </w:tr>
    </w:tbl>
    <w:p>
      <w:pPr>
        <w:widowControl/>
        <w:spacing w:after="20"/>
      </w:pPr>
    </w:p>
    <w:p>
      <w:pPr>
        <w:pStyle w:val="Heading2"/>
        <w:widowControl/>
      </w:pPr>
      <w:r>
        <w:t>3.4 Stage 4 - Financial Contribution, Costing &amp; Timeline</w:t>
      </w:r>
    </w:p>
    <w:tbl>
      <w:tblPr>
        <w:tblStyle w:val="TableGrid"/>
        <w:tblW w:type="auto" w:w="0"/>
        <w:jc w:val="center"/>
        <w:tblLayout w:type="fixed"/>
        <w:tblLook w:firstColumn="1" w:firstRow="1" w:lastColumn="0" w:lastRow="0" w:noHBand="0" w:noVBand="1" w:val="04A0"/>
      </w:tblPr>
      <w:tblGrid>
        <w:gridCol w:w="3437"/>
        <w:gridCol w:w="3437"/>
        <w:gridCol w:w="3437"/>
      </w:tblGrid>
      <w:tr>
        <w:trPr>
          <w:cantSplit/>
          <w:tblHeader w:val="true"/>
        </w:trPr>
        <w:tc>
          <w:tcPr>
            <w:tcW w:type="dxa" w:w="1928"/>
            <w:vAlign w:val="center"/>
            <w:tcMar>
              <w:top w:w="70" w:type="dxa"/>
              <w:start w:w="90" w:type="dxa"/>
              <w:bottom w:w="70" w:type="dxa"/>
              <w:end w:w="90" w:type="dxa"/>
            </w:tcMar>
            <w:shd w:fill="17324D"/>
          </w:tcPr>
          <w:p>
            <w:pPr>
              <w:spacing w:after="30" w:before="0"/>
            </w:pPr>
            <w:r>
              <w:rPr>
                <w:rFonts w:ascii="Aptos" w:hAnsi="Aptos"/>
                <w:b/>
                <w:color w:val="FFFFFF"/>
                <w:sz w:val="16"/>
              </w:rPr>
              <w:t>Stage Weightage</w:t>
            </w:r>
          </w:p>
        </w:tc>
        <w:tc>
          <w:tcPr>
            <w:tcW w:type="dxa" w:w="2268"/>
            <w:vAlign w:val="center"/>
            <w:tcMar>
              <w:top w:w="70" w:type="dxa"/>
              <w:start w:w="90" w:type="dxa"/>
              <w:bottom w:w="70" w:type="dxa"/>
              <w:end w:w="90" w:type="dxa"/>
            </w:tcMar>
            <w:shd w:fill="17324D"/>
          </w:tcPr>
          <w:p>
            <w:pPr>
              <w:spacing w:after="30" w:before="0"/>
            </w:pPr>
            <w:r>
              <w:rPr>
                <w:rFonts w:ascii="Aptos" w:hAnsi="Aptos"/>
                <w:b/>
                <w:color w:val="FFFFFF"/>
                <w:sz w:val="16"/>
              </w:rPr>
              <w:t>Cumulative Weightage</w:t>
            </w:r>
          </w:p>
        </w:tc>
        <w:tc>
          <w:tcPr>
            <w:tcW w:type="dxa" w:w="6690"/>
            <w:vAlign w:val="center"/>
            <w:tcMar>
              <w:top w:w="70" w:type="dxa"/>
              <w:start w:w="90" w:type="dxa"/>
              <w:bottom w:w="70" w:type="dxa"/>
              <w:end w:w="90" w:type="dxa"/>
            </w:tcMar>
            <w:shd w:fill="17324D"/>
          </w:tcPr>
          <w:p>
            <w:pPr>
              <w:spacing w:after="30" w:before="0"/>
            </w:pPr>
            <w:r>
              <w:rPr>
                <w:rFonts w:ascii="Aptos" w:hAnsi="Aptos"/>
                <w:b/>
                <w:color w:val="FFFFFF"/>
                <w:sz w:val="16"/>
              </w:rPr>
              <w:t>Required Output</w:t>
            </w:r>
          </w:p>
        </w:tc>
      </w:tr>
      <w:tr>
        <w:trPr>
          <w:cantSplit/>
        </w:trPr>
        <w:tc>
          <w:tcPr>
            <w:tcW w:type="dxa" w:w="1928"/>
            <w:vAlign w:val="center"/>
            <w:tcMar>
              <w:top w:w="70" w:type="dxa"/>
              <w:start w:w="90" w:type="dxa"/>
              <w:bottom w:w="70" w:type="dxa"/>
              <w:end w:w="90" w:type="dxa"/>
            </w:tcMar>
          </w:tcPr>
          <w:p>
            <w:pPr>
              <w:spacing w:after="30" w:before="0"/>
            </w:pPr>
            <w:r>
              <w:rPr>
                <w:rFonts w:ascii="Aptos" w:hAnsi="Aptos"/>
                <w:sz w:val="16"/>
              </w:rPr>
              <w:t>20 marks / 20%</w:t>
            </w:r>
          </w:p>
        </w:tc>
        <w:tc>
          <w:tcPr>
            <w:tcW w:type="dxa" w:w="2268"/>
            <w:vAlign w:val="center"/>
            <w:tcMar>
              <w:top w:w="70" w:type="dxa"/>
              <w:start w:w="90" w:type="dxa"/>
              <w:bottom w:w="70" w:type="dxa"/>
              <w:end w:w="90" w:type="dxa"/>
            </w:tcMar>
          </w:tcPr>
          <w:p>
            <w:pPr>
              <w:spacing w:after="30" w:before="0"/>
            </w:pPr>
            <w:r>
              <w:rPr>
                <w:rFonts w:ascii="Aptos" w:hAnsi="Aptos"/>
                <w:sz w:val="16"/>
              </w:rPr>
              <w:t>75%</w:t>
            </w:r>
          </w:p>
        </w:tc>
        <w:tc>
          <w:tcPr>
            <w:tcW w:type="dxa" w:w="6690"/>
            <w:vAlign w:val="center"/>
            <w:tcMar>
              <w:top w:w="70" w:type="dxa"/>
              <w:start w:w="90" w:type="dxa"/>
              <w:bottom w:w="70" w:type="dxa"/>
              <w:end w:w="90" w:type="dxa"/>
            </w:tcMar>
          </w:tcPr>
          <w:p>
            <w:pPr>
              <w:spacing w:after="30" w:before="0"/>
            </w:pPr>
            <w:r>
              <w:rPr>
                <w:rFonts w:ascii="Aptos" w:hAnsi="Aptos"/>
                <w:sz w:val="16"/>
              </w:rPr>
              <w:t>Finance &amp; Contribution Sheet + Timeline</w:t>
            </w:r>
          </w:p>
        </w:tc>
      </w:tr>
    </w:tbl>
    <w:p>
      <w:pPr>
        <w:widowControl/>
        <w:spacing w:after="20"/>
      </w:pPr>
    </w:p>
    <w:p>
      <w:pPr>
        <w:widowControl/>
      </w:pPr>
      <w:r>
        <w:rPr>
          <w:b/>
        </w:rPr>
        <w:t xml:space="preserve">Purpose: </w:t>
      </w:r>
      <w:r>
        <w:t>To assess whether the team understands the basic money, resource and timing requirements needed to make the microbusiness model feasible.</w:t>
      </w:r>
    </w:p>
    <w:p>
      <w:pPr>
        <w:pStyle w:val="Heading3"/>
        <w:widowControl/>
      </w:pPr>
      <w:r>
        <w:t>Guiding Rules</w:t>
      </w:r>
    </w:p>
    <w:p>
      <w:pPr>
        <w:pStyle w:val="ListBullet"/>
        <w:widowControl/>
        <w:spacing w:after="40"/>
        <w:ind w:left="255"/>
      </w:pPr>
      <w:r>
        <w:t>State the proposed startup capital/contribution needed for the model and explain its planned source. The competition does not require students to invest real money.</w:t>
      </w:r>
    </w:p>
    <w:p>
      <w:pPr>
        <w:pStyle w:val="ListBullet"/>
        <w:widowControl/>
        <w:spacing w:after="40"/>
        <w:ind w:left="255"/>
      </w:pPr>
      <w:r>
        <w:t>Separate one-time startup costs from recurring/unit costs where possible.</w:t>
      </w:r>
    </w:p>
    <w:p>
      <w:pPr>
        <w:pStyle w:val="ListBullet"/>
        <w:widowControl/>
        <w:spacing w:after="40"/>
        <w:ind w:left="255"/>
      </w:pPr>
      <w:r>
        <w:t>State the proposed selling price and show the assumptions behind it.</w:t>
      </w:r>
    </w:p>
    <w:p>
      <w:pPr>
        <w:pStyle w:val="ListBullet"/>
        <w:widowControl/>
        <w:spacing w:after="40"/>
        <w:ind w:left="255"/>
      </w:pPr>
      <w:r>
        <w:t>Use simple unit economics: estimated cost per unit/service, price, expected contribution/margin and likely sales volume for a small pilot.</w:t>
      </w:r>
    </w:p>
    <w:p>
      <w:pPr>
        <w:pStyle w:val="ListBullet"/>
        <w:widowControl/>
        <w:spacing w:after="40"/>
        <w:ind w:left="255"/>
      </w:pPr>
      <w:r>
        <w:t>Include a basic revenue estimate and identify the assumptions that could make it wrong.</w:t>
      </w:r>
    </w:p>
    <w:p>
      <w:pPr>
        <w:pStyle w:val="ListBullet"/>
        <w:widowControl/>
        <w:spacing w:after="40"/>
        <w:ind w:left="255"/>
      </w:pPr>
      <w:r>
        <w:t>Create a timeline with clear milestones, responsibilities and target completion periods.</w:t>
      </w:r>
    </w:p>
    <w:p>
      <w:pPr>
        <w:pStyle w:val="ListBullet"/>
        <w:widowControl/>
        <w:spacing w:after="40"/>
        <w:ind w:left="255"/>
      </w:pPr>
      <w:r>
        <w:t>Identify at least two financial/operational risks and a practical response.</w:t>
      </w:r>
    </w:p>
    <w:p>
      <w:pPr>
        <w:pStyle w:val="Heading3"/>
        <w:widowControl/>
      </w:pPr>
      <w:r>
        <w:t>Common Pitfalls</w:t>
      </w:r>
    </w:p>
    <w:p>
      <w:pPr>
        <w:pStyle w:val="ListBullet"/>
        <w:widowControl/>
        <w:spacing w:after="40"/>
        <w:ind w:left="255"/>
      </w:pPr>
      <w:r>
        <w:t>Treating revenue as profit.</w:t>
      </w:r>
    </w:p>
    <w:p>
      <w:pPr>
        <w:pStyle w:val="ListBullet"/>
        <w:widowControl/>
        <w:spacing w:after="40"/>
        <w:ind w:left="255"/>
      </w:pPr>
      <w:r>
        <w:t>Leaving out packaging, delivery, platform, material or other obvious costs.</w:t>
      </w:r>
    </w:p>
    <w:p>
      <w:pPr>
        <w:pStyle w:val="ListBullet"/>
        <w:widowControl/>
        <w:spacing w:after="40"/>
        <w:ind w:left="255"/>
      </w:pPr>
      <w:r>
        <w:t>Using unrealistic sales volumes to make the idea look profitable.</w:t>
      </w:r>
    </w:p>
    <w:p>
      <w:pPr>
        <w:pStyle w:val="ListBullet"/>
        <w:widowControl/>
        <w:spacing w:after="40"/>
        <w:ind w:left="255"/>
      </w:pPr>
      <w:r>
        <w:t>Assuming more startup money automatically means a stronger model.</w:t>
      </w:r>
    </w:p>
    <w:p>
      <w:pPr>
        <w:pStyle w:val="ListBullet"/>
        <w:widowControl/>
        <w:spacing w:after="40"/>
        <w:ind w:left="255"/>
      </w:pPr>
      <w:r>
        <w:t>Giving a timeline with dates but no milestones or responsibility.</w:t>
      </w:r>
    </w:p>
    <w:p>
      <w:pPr>
        <w:pStyle w:val="ListBullet"/>
        <w:widowControl/>
        <w:spacing w:after="40"/>
        <w:ind w:left="255"/>
      </w:pPr>
      <w:r>
        <w:t>No contingency if costs rise, demand is lower or a supplier/resource becomes unavailable.</w:t>
      </w:r>
    </w:p>
    <w:p>
      <w:pPr>
        <w:pStyle w:val="Heading3"/>
        <w:widowControl/>
      </w:pPr>
      <w:r>
        <w:t>Stage 4 Rubric</w:t>
      </w:r>
    </w:p>
    <w:tbl>
      <w:tblPr>
        <w:tblStyle w:val="TableGrid"/>
        <w:tblW w:type="auto" w:w="0"/>
        <w:jc w:val="center"/>
        <w:tblLayout w:type="fixed"/>
        <w:tblLook w:firstColumn="1" w:firstRow="1" w:lastColumn="0" w:lastRow="0" w:noHBand="0" w:noVBand="1" w:val="04A0"/>
      </w:tblPr>
      <w:tblGrid>
        <w:gridCol w:w="1719"/>
        <w:gridCol w:w="1719"/>
        <w:gridCol w:w="1719"/>
        <w:gridCol w:w="1719"/>
        <w:gridCol w:w="1719"/>
        <w:gridCol w:w="1719"/>
      </w:tblGrid>
      <w:tr>
        <w:trPr>
          <w:cantSplit/>
          <w:tblHeader w:val="true"/>
        </w:trPr>
        <w:tc>
          <w:tcPr>
            <w:tcW w:type="dxa" w:w="1814"/>
            <w:vAlign w:val="center"/>
            <w:tcMar>
              <w:top w:w="70" w:type="dxa"/>
              <w:start w:w="90" w:type="dxa"/>
              <w:bottom w:w="70" w:type="dxa"/>
              <w:end w:w="90" w:type="dxa"/>
            </w:tcMar>
            <w:shd w:fill="17324D"/>
          </w:tcPr>
          <w:p>
            <w:pPr>
              <w:spacing w:after="30" w:before="0"/>
            </w:pPr>
            <w:r>
              <w:rPr>
                <w:rFonts w:ascii="Aptos" w:hAnsi="Aptos"/>
                <w:b/>
                <w:color w:val="FFFFFF"/>
                <w:sz w:val="14"/>
              </w:rPr>
              <w:t>Criterion</w:t>
            </w:r>
          </w:p>
        </w:tc>
        <w:tc>
          <w:tcPr>
            <w:tcW w:type="dxa" w:w="624"/>
            <w:vAlign w:val="center"/>
            <w:tcMar>
              <w:top w:w="70" w:type="dxa"/>
              <w:start w:w="90" w:type="dxa"/>
              <w:bottom w:w="70" w:type="dxa"/>
              <w:end w:w="90" w:type="dxa"/>
            </w:tcMar>
            <w:shd w:fill="17324D"/>
          </w:tcPr>
          <w:p>
            <w:pPr>
              <w:spacing w:after="30" w:before="0"/>
            </w:pPr>
            <w:r>
              <w:rPr>
                <w:rFonts w:ascii="Aptos" w:hAnsi="Aptos"/>
                <w:b/>
                <w:color w:val="FFFFFF"/>
                <w:sz w:val="14"/>
              </w:rPr>
              <w:t>Marks</w:t>
            </w:r>
          </w:p>
        </w:tc>
        <w:tc>
          <w:tcPr>
            <w:tcW w:type="dxa" w:w="2494"/>
            <w:vAlign w:val="center"/>
            <w:tcMar>
              <w:top w:w="70" w:type="dxa"/>
              <w:start w:w="90" w:type="dxa"/>
              <w:bottom w:w="70" w:type="dxa"/>
              <w:end w:w="90" w:type="dxa"/>
            </w:tcMar>
            <w:shd w:fill="17324D"/>
          </w:tcPr>
          <w:p>
            <w:pPr>
              <w:spacing w:after="30" w:before="0"/>
            </w:pPr>
            <w:r>
              <w:rPr>
                <w:rFonts w:ascii="Aptos" w:hAnsi="Aptos"/>
                <w:b/>
                <w:color w:val="FFFFFF"/>
                <w:sz w:val="14"/>
              </w:rPr>
              <w:t>4 - Advanced</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3 - Proficient</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2 - Developing</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1 - Emerging</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4"/>
              </w:rPr>
              <w:t>Startup Contribution / Capital Logic</w:t>
            </w:r>
          </w:p>
        </w:tc>
        <w:tc>
          <w:tcPr>
            <w:tcW w:type="dxa" w:w="624"/>
            <w:vAlign w:val="center"/>
            <w:tcMar>
              <w:top w:w="70" w:type="dxa"/>
              <w:start w:w="90" w:type="dxa"/>
              <w:bottom w:w="70" w:type="dxa"/>
              <w:end w:w="90" w:type="dxa"/>
            </w:tcMar>
          </w:tcPr>
          <w:p>
            <w:pPr>
              <w:spacing w:after="30" w:before="0"/>
            </w:pPr>
            <w:r>
              <w:rPr>
                <w:rFonts w:ascii="Aptos" w:hAnsi="Aptos"/>
                <w:sz w:val="14"/>
              </w:rPr>
              <w:t>5</w:t>
            </w:r>
          </w:p>
        </w:tc>
        <w:tc>
          <w:tcPr>
            <w:tcW w:type="dxa" w:w="2494"/>
            <w:vAlign w:val="center"/>
            <w:tcMar>
              <w:top w:w="70" w:type="dxa"/>
              <w:start w:w="90" w:type="dxa"/>
              <w:bottom w:w="70" w:type="dxa"/>
              <w:end w:w="90" w:type="dxa"/>
            </w:tcMar>
          </w:tcPr>
          <w:p>
            <w:pPr>
              <w:spacing w:after="30" w:before="0"/>
            </w:pPr>
            <w:r>
              <w:rPr>
                <w:rFonts w:ascii="Aptos" w:hAnsi="Aptos"/>
                <w:sz w:val="14"/>
              </w:rPr>
              <w:t>Capital need is justified, proportionate and linked to specific resources; source assumptions are responsible.</w:t>
            </w:r>
          </w:p>
        </w:tc>
        <w:tc>
          <w:tcPr>
            <w:tcW w:type="dxa" w:w="2381"/>
            <w:vAlign w:val="center"/>
            <w:tcMar>
              <w:top w:w="70" w:type="dxa"/>
              <w:start w:w="90" w:type="dxa"/>
              <w:bottom w:w="70" w:type="dxa"/>
              <w:end w:w="90" w:type="dxa"/>
            </w:tcMar>
          </w:tcPr>
          <w:p>
            <w:pPr>
              <w:spacing w:after="30" w:before="0"/>
            </w:pPr>
            <w:r>
              <w:rPr>
                <w:rFonts w:ascii="Aptos" w:hAnsi="Aptos"/>
                <w:sz w:val="14"/>
              </w:rPr>
              <w:t>Capital requirement and source are clear and reasonable.</w:t>
            </w:r>
          </w:p>
        </w:tc>
        <w:tc>
          <w:tcPr>
            <w:tcW w:type="dxa" w:w="2381"/>
            <w:vAlign w:val="center"/>
            <w:tcMar>
              <w:top w:w="70" w:type="dxa"/>
              <w:start w:w="90" w:type="dxa"/>
              <w:bottom w:w="70" w:type="dxa"/>
              <w:end w:w="90" w:type="dxa"/>
            </w:tcMar>
          </w:tcPr>
          <w:p>
            <w:pPr>
              <w:spacing w:after="30" w:before="0"/>
            </w:pPr>
            <w:r>
              <w:rPr>
                <w:rFonts w:ascii="Aptos" w:hAnsi="Aptos"/>
                <w:sz w:val="14"/>
              </w:rPr>
              <w:t>Capital estimate exists but weakly justified.</w:t>
            </w:r>
          </w:p>
        </w:tc>
        <w:tc>
          <w:tcPr>
            <w:tcW w:type="dxa" w:w="2381"/>
            <w:vAlign w:val="center"/>
            <w:tcMar>
              <w:top w:w="70" w:type="dxa"/>
              <w:start w:w="90" w:type="dxa"/>
              <w:bottom w:w="70" w:type="dxa"/>
              <w:end w:w="90" w:type="dxa"/>
            </w:tcMar>
          </w:tcPr>
          <w:p>
            <w:pPr>
              <w:spacing w:after="30" w:before="0"/>
            </w:pPr>
            <w:r>
              <w:rPr>
                <w:rFonts w:ascii="Aptos" w:hAnsi="Aptos"/>
                <w:sz w:val="14"/>
              </w:rPr>
              <w:t>Capital figure is arbitrary, unrealistic or confused with competition fee.</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4"/>
              </w:rPr>
              <w:t>Cost &amp; Revenue Assumptions</w:t>
            </w:r>
          </w:p>
        </w:tc>
        <w:tc>
          <w:tcPr>
            <w:tcW w:type="dxa" w:w="624"/>
            <w:vAlign w:val="center"/>
            <w:tcMar>
              <w:top w:w="70" w:type="dxa"/>
              <w:start w:w="90" w:type="dxa"/>
              <w:bottom w:w="70" w:type="dxa"/>
              <w:end w:w="90" w:type="dxa"/>
            </w:tcMar>
            <w:shd w:fill="F5F7F8"/>
          </w:tcPr>
          <w:p>
            <w:pPr>
              <w:spacing w:after="30" w:before="0"/>
            </w:pPr>
            <w:r>
              <w:rPr>
                <w:rFonts w:ascii="Aptos" w:hAnsi="Aptos"/>
                <w:sz w:val="14"/>
              </w:rPr>
              <w:t>5</w:t>
            </w:r>
          </w:p>
        </w:tc>
        <w:tc>
          <w:tcPr>
            <w:tcW w:type="dxa" w:w="2494"/>
            <w:vAlign w:val="center"/>
            <w:tcMar>
              <w:top w:w="70" w:type="dxa"/>
              <w:start w:w="90" w:type="dxa"/>
              <w:bottom w:w="70" w:type="dxa"/>
              <w:end w:w="90" w:type="dxa"/>
            </w:tcMar>
            <w:shd w:fill="F5F7F8"/>
          </w:tcPr>
          <w:p>
            <w:pPr>
              <w:spacing w:after="30" w:before="0"/>
            </w:pPr>
            <w:r>
              <w:rPr>
                <w:rFonts w:ascii="Aptos" w:hAnsi="Aptos"/>
                <w:sz w:val="14"/>
              </w:rPr>
              <w:t>Major costs, price, volume and revenue assumptions are transparent and internally consistent.</w:t>
            </w:r>
          </w:p>
        </w:tc>
        <w:tc>
          <w:tcPr>
            <w:tcW w:type="dxa" w:w="2381"/>
            <w:vAlign w:val="center"/>
            <w:tcMar>
              <w:top w:w="70" w:type="dxa"/>
              <w:start w:w="90" w:type="dxa"/>
              <w:bottom w:w="70" w:type="dxa"/>
              <w:end w:w="90" w:type="dxa"/>
            </w:tcMar>
            <w:shd w:fill="F5F7F8"/>
          </w:tcPr>
          <w:p>
            <w:pPr>
              <w:spacing w:after="30" w:before="0"/>
            </w:pPr>
            <w:r>
              <w:rPr>
                <w:rFonts w:ascii="Aptos" w:hAnsi="Aptos"/>
                <w:sz w:val="14"/>
              </w:rPr>
              <w:t>Main cost/revenue assumptions are reasonable.</w:t>
            </w:r>
          </w:p>
        </w:tc>
        <w:tc>
          <w:tcPr>
            <w:tcW w:type="dxa" w:w="2381"/>
            <w:vAlign w:val="center"/>
            <w:tcMar>
              <w:top w:w="70" w:type="dxa"/>
              <w:start w:w="90" w:type="dxa"/>
              <w:bottom w:w="70" w:type="dxa"/>
              <w:end w:w="90" w:type="dxa"/>
            </w:tcMar>
            <w:shd w:fill="F5F7F8"/>
          </w:tcPr>
          <w:p>
            <w:pPr>
              <w:spacing w:after="30" w:before="0"/>
            </w:pPr>
            <w:r>
              <w:rPr>
                <w:rFonts w:ascii="Aptos" w:hAnsi="Aptos"/>
                <w:sz w:val="14"/>
              </w:rPr>
              <w:t>Some important costs/assumptions are missing.</w:t>
            </w:r>
          </w:p>
        </w:tc>
        <w:tc>
          <w:tcPr>
            <w:tcW w:type="dxa" w:w="2381"/>
            <w:vAlign w:val="center"/>
            <w:tcMar>
              <w:top w:w="70" w:type="dxa"/>
              <w:start w:w="90" w:type="dxa"/>
              <w:bottom w:w="70" w:type="dxa"/>
              <w:end w:w="90" w:type="dxa"/>
            </w:tcMar>
            <w:shd w:fill="F5F7F8"/>
          </w:tcPr>
          <w:p>
            <w:pPr>
              <w:spacing w:after="30" w:before="0"/>
            </w:pPr>
            <w:r>
              <w:rPr>
                <w:rFonts w:ascii="Aptos" w:hAnsi="Aptos"/>
                <w:sz w:val="14"/>
              </w:rPr>
              <w:t>Financial figures are inconsistent or largely unsupported.</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4"/>
              </w:rPr>
              <w:t>Financial Viability</w:t>
            </w:r>
          </w:p>
        </w:tc>
        <w:tc>
          <w:tcPr>
            <w:tcW w:type="dxa" w:w="624"/>
            <w:vAlign w:val="center"/>
            <w:tcMar>
              <w:top w:w="70" w:type="dxa"/>
              <w:start w:w="90" w:type="dxa"/>
              <w:bottom w:w="70" w:type="dxa"/>
              <w:end w:w="90" w:type="dxa"/>
            </w:tcMar>
          </w:tcPr>
          <w:p>
            <w:pPr>
              <w:spacing w:after="30" w:before="0"/>
            </w:pPr>
            <w:r>
              <w:rPr>
                <w:rFonts w:ascii="Aptos" w:hAnsi="Aptos"/>
                <w:sz w:val="14"/>
              </w:rPr>
              <w:t>4</w:t>
            </w:r>
          </w:p>
        </w:tc>
        <w:tc>
          <w:tcPr>
            <w:tcW w:type="dxa" w:w="2494"/>
            <w:vAlign w:val="center"/>
            <w:tcMar>
              <w:top w:w="70" w:type="dxa"/>
              <w:start w:w="90" w:type="dxa"/>
              <w:bottom w:w="70" w:type="dxa"/>
              <w:end w:w="90" w:type="dxa"/>
            </w:tcMar>
          </w:tcPr>
          <w:p>
            <w:pPr>
              <w:spacing w:after="30" w:before="0"/>
            </w:pPr>
            <w:r>
              <w:rPr>
                <w:rFonts w:ascii="Aptos" w:hAnsi="Aptos"/>
                <w:sz w:val="14"/>
              </w:rPr>
              <w:t>Shows sound basic unit economics, distinguishes revenue/cost and tests a realistic pilot scenario.</w:t>
            </w:r>
          </w:p>
        </w:tc>
        <w:tc>
          <w:tcPr>
            <w:tcW w:type="dxa" w:w="2381"/>
            <w:vAlign w:val="center"/>
            <w:tcMar>
              <w:top w:w="70" w:type="dxa"/>
              <w:start w:w="90" w:type="dxa"/>
              <w:bottom w:w="70" w:type="dxa"/>
              <w:end w:w="90" w:type="dxa"/>
            </w:tcMar>
          </w:tcPr>
          <w:p>
            <w:pPr>
              <w:spacing w:after="30" w:before="0"/>
            </w:pPr>
            <w:r>
              <w:rPr>
                <w:rFonts w:ascii="Aptos" w:hAnsi="Aptos"/>
                <w:sz w:val="14"/>
              </w:rPr>
              <w:t>Shows a workable basic financial model.</w:t>
            </w:r>
          </w:p>
        </w:tc>
        <w:tc>
          <w:tcPr>
            <w:tcW w:type="dxa" w:w="2381"/>
            <w:vAlign w:val="center"/>
            <w:tcMar>
              <w:top w:w="70" w:type="dxa"/>
              <w:start w:w="90" w:type="dxa"/>
              <w:bottom w:w="70" w:type="dxa"/>
              <w:end w:w="90" w:type="dxa"/>
            </w:tcMar>
          </w:tcPr>
          <w:p>
            <w:pPr>
              <w:spacing w:after="30" w:before="0"/>
            </w:pPr>
            <w:r>
              <w:rPr>
                <w:rFonts w:ascii="Aptos" w:hAnsi="Aptos"/>
                <w:sz w:val="14"/>
              </w:rPr>
              <w:t>Partial financial logic with calculation/assumption gaps.</w:t>
            </w:r>
          </w:p>
        </w:tc>
        <w:tc>
          <w:tcPr>
            <w:tcW w:type="dxa" w:w="2381"/>
            <w:vAlign w:val="center"/>
            <w:tcMar>
              <w:top w:w="70" w:type="dxa"/>
              <w:start w:w="90" w:type="dxa"/>
              <w:bottom w:w="70" w:type="dxa"/>
              <w:end w:w="90" w:type="dxa"/>
            </w:tcMar>
          </w:tcPr>
          <w:p>
            <w:pPr>
              <w:spacing w:after="30" w:before="0"/>
            </w:pPr>
            <w:r>
              <w:rPr>
                <w:rFonts w:ascii="Aptos" w:hAnsi="Aptos"/>
                <w:sz w:val="14"/>
              </w:rPr>
              <w:t>Cannot demonstrate basic viability.</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4"/>
              </w:rPr>
              <w:t>Timeline &amp; Milestones</w:t>
            </w:r>
          </w:p>
        </w:tc>
        <w:tc>
          <w:tcPr>
            <w:tcW w:type="dxa" w:w="624"/>
            <w:vAlign w:val="center"/>
            <w:tcMar>
              <w:top w:w="70" w:type="dxa"/>
              <w:start w:w="90" w:type="dxa"/>
              <w:bottom w:w="70" w:type="dxa"/>
              <w:end w:w="90" w:type="dxa"/>
            </w:tcMar>
            <w:shd w:fill="F5F7F8"/>
          </w:tcPr>
          <w:p>
            <w:pPr>
              <w:spacing w:after="30" w:before="0"/>
            </w:pPr>
            <w:r>
              <w:rPr>
                <w:rFonts w:ascii="Aptos" w:hAnsi="Aptos"/>
                <w:sz w:val="14"/>
              </w:rPr>
              <w:t>3</w:t>
            </w:r>
          </w:p>
        </w:tc>
        <w:tc>
          <w:tcPr>
            <w:tcW w:type="dxa" w:w="2494"/>
            <w:vAlign w:val="center"/>
            <w:tcMar>
              <w:top w:w="70" w:type="dxa"/>
              <w:start w:w="90" w:type="dxa"/>
              <w:bottom w:w="70" w:type="dxa"/>
              <w:end w:w="90" w:type="dxa"/>
            </w:tcMar>
            <w:shd w:fill="F5F7F8"/>
          </w:tcPr>
          <w:p>
            <w:pPr>
              <w:spacing w:after="30" w:before="0"/>
            </w:pPr>
            <w:r>
              <w:rPr>
                <w:rFonts w:ascii="Aptos" w:hAnsi="Aptos"/>
                <w:sz w:val="14"/>
              </w:rPr>
              <w:t>Clear sequence, realistic timing, ownership and review points.</w:t>
            </w:r>
          </w:p>
        </w:tc>
        <w:tc>
          <w:tcPr>
            <w:tcW w:type="dxa" w:w="2381"/>
            <w:vAlign w:val="center"/>
            <w:tcMar>
              <w:top w:w="70" w:type="dxa"/>
              <w:start w:w="90" w:type="dxa"/>
              <w:bottom w:w="70" w:type="dxa"/>
              <w:end w:w="90" w:type="dxa"/>
            </w:tcMar>
            <w:shd w:fill="F5F7F8"/>
          </w:tcPr>
          <w:p>
            <w:pPr>
              <w:spacing w:after="30" w:before="0"/>
            </w:pPr>
            <w:r>
              <w:rPr>
                <w:rFonts w:ascii="Aptos" w:hAnsi="Aptos"/>
                <w:sz w:val="14"/>
              </w:rPr>
              <w:t>Timeline is workable and includes key milestones.</w:t>
            </w:r>
          </w:p>
        </w:tc>
        <w:tc>
          <w:tcPr>
            <w:tcW w:type="dxa" w:w="2381"/>
            <w:vAlign w:val="center"/>
            <w:tcMar>
              <w:top w:w="70" w:type="dxa"/>
              <w:start w:w="90" w:type="dxa"/>
              <w:bottom w:w="70" w:type="dxa"/>
              <w:end w:w="90" w:type="dxa"/>
            </w:tcMar>
            <w:shd w:fill="F5F7F8"/>
          </w:tcPr>
          <w:p>
            <w:pPr>
              <w:spacing w:after="30" w:before="0"/>
            </w:pPr>
            <w:r>
              <w:rPr>
                <w:rFonts w:ascii="Aptos" w:hAnsi="Aptos"/>
                <w:sz w:val="14"/>
              </w:rPr>
              <w:t>Timeline is general or missing ownership.</w:t>
            </w:r>
          </w:p>
        </w:tc>
        <w:tc>
          <w:tcPr>
            <w:tcW w:type="dxa" w:w="2381"/>
            <w:vAlign w:val="center"/>
            <w:tcMar>
              <w:top w:w="70" w:type="dxa"/>
              <w:start w:w="90" w:type="dxa"/>
              <w:bottom w:w="70" w:type="dxa"/>
              <w:end w:w="90" w:type="dxa"/>
            </w:tcMar>
            <w:shd w:fill="F5F7F8"/>
          </w:tcPr>
          <w:p>
            <w:pPr>
              <w:spacing w:after="30" w:before="0"/>
            </w:pPr>
            <w:r>
              <w:rPr>
                <w:rFonts w:ascii="Aptos" w:hAnsi="Aptos"/>
                <w:sz w:val="14"/>
              </w:rPr>
              <w:t>Timeline is absent or unrealistic.</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4"/>
              </w:rPr>
              <w:t>Risk &amp; Contingency</w:t>
            </w:r>
          </w:p>
        </w:tc>
        <w:tc>
          <w:tcPr>
            <w:tcW w:type="dxa" w:w="624"/>
            <w:vAlign w:val="center"/>
            <w:tcMar>
              <w:top w:w="70" w:type="dxa"/>
              <w:start w:w="90" w:type="dxa"/>
              <w:bottom w:w="70" w:type="dxa"/>
              <w:end w:w="90" w:type="dxa"/>
            </w:tcMar>
          </w:tcPr>
          <w:p>
            <w:pPr>
              <w:spacing w:after="30" w:before="0"/>
            </w:pPr>
            <w:r>
              <w:rPr>
                <w:rFonts w:ascii="Aptos" w:hAnsi="Aptos"/>
                <w:sz w:val="14"/>
              </w:rPr>
              <w:t>3</w:t>
            </w:r>
          </w:p>
        </w:tc>
        <w:tc>
          <w:tcPr>
            <w:tcW w:type="dxa" w:w="2494"/>
            <w:vAlign w:val="center"/>
            <w:tcMar>
              <w:top w:w="70" w:type="dxa"/>
              <w:start w:w="90" w:type="dxa"/>
              <w:bottom w:w="70" w:type="dxa"/>
              <w:end w:w="90" w:type="dxa"/>
            </w:tcMar>
          </w:tcPr>
          <w:p>
            <w:pPr>
              <w:spacing w:after="30" w:before="0"/>
            </w:pPr>
            <w:r>
              <w:rPr>
                <w:rFonts w:ascii="Aptos" w:hAnsi="Aptos"/>
                <w:sz w:val="14"/>
              </w:rPr>
              <w:t>Identifies meaningful financial/operational risks and practical responses.</w:t>
            </w:r>
          </w:p>
        </w:tc>
        <w:tc>
          <w:tcPr>
            <w:tcW w:type="dxa" w:w="2381"/>
            <w:vAlign w:val="center"/>
            <w:tcMar>
              <w:top w:w="70" w:type="dxa"/>
              <w:start w:w="90" w:type="dxa"/>
              <w:bottom w:w="70" w:type="dxa"/>
              <w:end w:w="90" w:type="dxa"/>
            </w:tcMar>
          </w:tcPr>
          <w:p>
            <w:pPr>
              <w:spacing w:after="30" w:before="0"/>
            </w:pPr>
            <w:r>
              <w:rPr>
                <w:rFonts w:ascii="Aptos" w:hAnsi="Aptos"/>
                <w:sz w:val="14"/>
              </w:rPr>
              <w:t>Identifies main risks and responses.</w:t>
            </w:r>
          </w:p>
        </w:tc>
        <w:tc>
          <w:tcPr>
            <w:tcW w:type="dxa" w:w="2381"/>
            <w:vAlign w:val="center"/>
            <w:tcMar>
              <w:top w:w="70" w:type="dxa"/>
              <w:start w:w="90" w:type="dxa"/>
              <w:bottom w:w="70" w:type="dxa"/>
              <w:end w:w="90" w:type="dxa"/>
            </w:tcMar>
          </w:tcPr>
          <w:p>
            <w:pPr>
              <w:spacing w:after="30" w:before="0"/>
            </w:pPr>
            <w:r>
              <w:rPr>
                <w:rFonts w:ascii="Aptos" w:hAnsi="Aptos"/>
                <w:sz w:val="14"/>
              </w:rPr>
              <w:t>Risks are generic or responses weak.</w:t>
            </w:r>
          </w:p>
        </w:tc>
        <w:tc>
          <w:tcPr>
            <w:tcW w:type="dxa" w:w="2381"/>
            <w:vAlign w:val="center"/>
            <w:tcMar>
              <w:top w:w="70" w:type="dxa"/>
              <w:start w:w="90" w:type="dxa"/>
              <w:bottom w:w="70" w:type="dxa"/>
              <w:end w:w="90" w:type="dxa"/>
            </w:tcMar>
          </w:tcPr>
          <w:p>
            <w:pPr>
              <w:spacing w:after="30" w:before="0"/>
            </w:pPr>
            <w:r>
              <w:rPr>
                <w:rFonts w:ascii="Aptos" w:hAnsi="Aptos"/>
                <w:sz w:val="14"/>
              </w:rPr>
              <w:t>No meaningful risk awareness.</w:t>
            </w:r>
          </w:p>
        </w:tc>
      </w:tr>
    </w:tbl>
    <w:p>
      <w:pPr>
        <w:widowControl/>
        <w:spacing w:after="20"/>
      </w:pPr>
    </w:p>
    <w:p>
      <w:pPr>
        <w:pStyle w:val="Heading2"/>
        <w:widowControl/>
      </w:pPr>
      <w:r>
        <w:t>3.5 Stage 5 - 10-Minute Business Model Presentation</w:t>
      </w:r>
    </w:p>
    <w:tbl>
      <w:tblPr>
        <w:tblStyle w:val="TableGrid"/>
        <w:tblW w:type="auto" w:w="0"/>
        <w:jc w:val="center"/>
        <w:tblLayout w:type="fixed"/>
        <w:tblLook w:firstColumn="1" w:firstRow="1" w:lastColumn="0" w:lastRow="0" w:noHBand="0" w:noVBand="1" w:val="04A0"/>
      </w:tblPr>
      <w:tblGrid>
        <w:gridCol w:w="3437"/>
        <w:gridCol w:w="3437"/>
        <w:gridCol w:w="3437"/>
      </w:tblGrid>
      <w:tr>
        <w:trPr>
          <w:cantSplit/>
          <w:tblHeader w:val="true"/>
        </w:trPr>
        <w:tc>
          <w:tcPr>
            <w:tcW w:type="dxa" w:w="1928"/>
            <w:vAlign w:val="center"/>
            <w:tcMar>
              <w:top w:w="70" w:type="dxa"/>
              <w:start w:w="90" w:type="dxa"/>
              <w:bottom w:w="70" w:type="dxa"/>
              <w:end w:w="90" w:type="dxa"/>
            </w:tcMar>
            <w:shd w:fill="17324D"/>
          </w:tcPr>
          <w:p>
            <w:pPr>
              <w:spacing w:after="30" w:before="0"/>
            </w:pPr>
            <w:r>
              <w:rPr>
                <w:rFonts w:ascii="Aptos" w:hAnsi="Aptos"/>
                <w:b/>
                <w:color w:val="FFFFFF"/>
                <w:sz w:val="16"/>
              </w:rPr>
              <w:t>Stage Weightage</w:t>
            </w:r>
          </w:p>
        </w:tc>
        <w:tc>
          <w:tcPr>
            <w:tcW w:type="dxa" w:w="2268"/>
            <w:vAlign w:val="center"/>
            <w:tcMar>
              <w:top w:w="70" w:type="dxa"/>
              <w:start w:w="90" w:type="dxa"/>
              <w:bottom w:w="70" w:type="dxa"/>
              <w:end w:w="90" w:type="dxa"/>
            </w:tcMar>
            <w:shd w:fill="17324D"/>
          </w:tcPr>
          <w:p>
            <w:pPr>
              <w:spacing w:after="30" w:before="0"/>
            </w:pPr>
            <w:r>
              <w:rPr>
                <w:rFonts w:ascii="Aptos" w:hAnsi="Aptos"/>
                <w:b/>
                <w:color w:val="FFFFFF"/>
                <w:sz w:val="16"/>
              </w:rPr>
              <w:t>Cumulative Weightage</w:t>
            </w:r>
          </w:p>
        </w:tc>
        <w:tc>
          <w:tcPr>
            <w:tcW w:type="dxa" w:w="6690"/>
            <w:vAlign w:val="center"/>
            <w:tcMar>
              <w:top w:w="70" w:type="dxa"/>
              <w:start w:w="90" w:type="dxa"/>
              <w:bottom w:w="70" w:type="dxa"/>
              <w:end w:w="90" w:type="dxa"/>
            </w:tcMar>
            <w:shd w:fill="17324D"/>
          </w:tcPr>
          <w:p>
            <w:pPr>
              <w:spacing w:after="30" w:before="0"/>
            </w:pPr>
            <w:r>
              <w:rPr>
                <w:rFonts w:ascii="Aptos" w:hAnsi="Aptos"/>
                <w:b/>
                <w:color w:val="FFFFFF"/>
                <w:sz w:val="16"/>
              </w:rPr>
              <w:t>Required Output</w:t>
            </w:r>
          </w:p>
        </w:tc>
      </w:tr>
      <w:tr>
        <w:trPr>
          <w:cantSplit/>
        </w:trPr>
        <w:tc>
          <w:tcPr>
            <w:tcW w:type="dxa" w:w="1928"/>
            <w:vAlign w:val="center"/>
            <w:tcMar>
              <w:top w:w="70" w:type="dxa"/>
              <w:start w:w="90" w:type="dxa"/>
              <w:bottom w:w="70" w:type="dxa"/>
              <w:end w:w="90" w:type="dxa"/>
            </w:tcMar>
          </w:tcPr>
          <w:p>
            <w:pPr>
              <w:spacing w:after="30" w:before="0"/>
            </w:pPr>
            <w:r>
              <w:rPr>
                <w:rFonts w:ascii="Aptos" w:hAnsi="Aptos"/>
                <w:sz w:val="16"/>
              </w:rPr>
              <w:t>15 marks / 15%</w:t>
            </w:r>
          </w:p>
        </w:tc>
        <w:tc>
          <w:tcPr>
            <w:tcW w:type="dxa" w:w="2268"/>
            <w:vAlign w:val="center"/>
            <w:tcMar>
              <w:top w:w="70" w:type="dxa"/>
              <w:start w:w="90" w:type="dxa"/>
              <w:bottom w:w="70" w:type="dxa"/>
              <w:end w:w="90" w:type="dxa"/>
            </w:tcMar>
          </w:tcPr>
          <w:p>
            <w:pPr>
              <w:spacing w:after="30" w:before="0"/>
            </w:pPr>
            <w:r>
              <w:rPr>
                <w:rFonts w:ascii="Aptos" w:hAnsi="Aptos"/>
                <w:sz w:val="16"/>
              </w:rPr>
              <w:t>90%</w:t>
            </w:r>
          </w:p>
        </w:tc>
        <w:tc>
          <w:tcPr>
            <w:tcW w:type="dxa" w:w="6690"/>
            <w:vAlign w:val="center"/>
            <w:tcMar>
              <w:top w:w="70" w:type="dxa"/>
              <w:start w:w="90" w:type="dxa"/>
              <w:bottom w:w="70" w:type="dxa"/>
              <w:end w:w="90" w:type="dxa"/>
            </w:tcMar>
          </w:tcPr>
          <w:p>
            <w:pPr>
              <w:spacing w:after="30" w:before="0"/>
            </w:pPr>
            <w:r>
              <w:rPr>
                <w:rFonts w:ascii="Aptos" w:hAnsi="Aptos"/>
                <w:sz w:val="16"/>
              </w:rPr>
              <w:t>Live 10-minute team presentation + pitch deck</w:t>
            </w:r>
          </w:p>
        </w:tc>
      </w:tr>
    </w:tbl>
    <w:p>
      <w:pPr>
        <w:widowControl/>
        <w:spacing w:after="20"/>
      </w:pPr>
    </w:p>
    <w:p>
      <w:pPr>
        <w:widowControl/>
      </w:pPr>
      <w:r>
        <w:rPr>
          <w:b/>
        </w:rPr>
        <w:t xml:space="preserve">Purpose: </w:t>
      </w:r>
      <w:r>
        <w:t>To assess whether the team can communicate the complete microbusiness logic clearly, professionally and persuasively within a strict ten-minute limit.</w:t>
      </w:r>
    </w:p>
    <w:p>
      <w:pPr>
        <w:pStyle w:val="Heading3"/>
        <w:widowControl/>
      </w:pPr>
      <w:r>
        <w:t>Guiding Rules</w:t>
      </w:r>
    </w:p>
    <w:p>
      <w:pPr>
        <w:pStyle w:val="ListBullet"/>
        <w:widowControl/>
        <w:spacing w:after="40"/>
        <w:ind w:left="255"/>
      </w:pPr>
      <w:r>
        <w:t>Maximum presentation time: 10 minutes. The Chair/timekeeper stops the presentation at time.</w:t>
      </w:r>
    </w:p>
    <w:p>
      <w:pPr>
        <w:pStyle w:val="ListBullet"/>
        <w:widowControl/>
        <w:spacing w:after="40"/>
        <w:ind w:left="255"/>
      </w:pPr>
      <w:r>
        <w:t>All three candidates must have meaningful speaking roles.</w:t>
      </w:r>
    </w:p>
    <w:p>
      <w:pPr>
        <w:pStyle w:val="ListBullet"/>
        <w:widowControl/>
        <w:spacing w:after="40"/>
        <w:ind w:left="255"/>
      </w:pPr>
      <w:r>
        <w:t>Recommended sequence: need -&gt; customer -&gt; solution/value -&gt; business model -&gt; market -&gt; finance -&gt; timeline -&gt; closing investment/customer case.</w:t>
      </w:r>
    </w:p>
    <w:p>
      <w:pPr>
        <w:pStyle w:val="ListBullet"/>
        <w:widowControl/>
        <w:spacing w:after="40"/>
        <w:ind w:left="255"/>
      </w:pPr>
      <w:r>
        <w:t>Slides should support the business story; they should not be read as dense paragraphs.</w:t>
      </w:r>
    </w:p>
    <w:p>
      <w:pPr>
        <w:pStyle w:val="ListBullet"/>
        <w:widowControl/>
        <w:spacing w:after="40"/>
        <w:ind w:left="255"/>
      </w:pPr>
      <w:r>
        <w:t>Use only claims and figures the team can explain and defend.</w:t>
      </w:r>
    </w:p>
    <w:p>
      <w:pPr>
        <w:pStyle w:val="ListBullet"/>
        <w:widowControl/>
        <w:spacing w:after="40"/>
        <w:ind w:left="255"/>
      </w:pPr>
      <w:r>
        <w:t>Any charts, survey data or prices should be labeled and traceable to the submitted evidence.</w:t>
      </w:r>
    </w:p>
    <w:p>
      <w:pPr>
        <w:pStyle w:val="ListBullet"/>
        <w:widowControl/>
        <w:spacing w:after="40"/>
        <w:ind w:left="255"/>
      </w:pPr>
      <w:r>
        <w:t>A prototype/mock-up may be shown if safe and permitted, but visual polish cannot substitute for business logic.</w:t>
      </w:r>
    </w:p>
    <w:p>
      <w:pPr>
        <w:pStyle w:val="Heading3"/>
        <w:widowControl/>
      </w:pPr>
      <w:r>
        <w:t>Common Pitfalls</w:t>
      </w:r>
    </w:p>
    <w:p>
      <w:pPr>
        <w:pStyle w:val="ListBullet"/>
        <w:widowControl/>
        <w:spacing w:after="40"/>
        <w:ind w:left="255"/>
      </w:pPr>
      <w:r>
        <w:t>Spending most of the ten minutes on the product and rushing finance/market logic.</w:t>
      </w:r>
    </w:p>
    <w:p>
      <w:pPr>
        <w:pStyle w:val="ListBullet"/>
        <w:widowControl/>
        <w:spacing w:after="40"/>
        <w:ind w:left="255"/>
      </w:pPr>
      <w:r>
        <w:t>One candidate gives nearly the whole presentation.</w:t>
      </w:r>
    </w:p>
    <w:p>
      <w:pPr>
        <w:pStyle w:val="ListBullet"/>
        <w:widowControl/>
        <w:spacing w:after="40"/>
        <w:ind w:left="255"/>
      </w:pPr>
      <w:r>
        <w:t>Reading slides rather than explaining decisions.</w:t>
      </w:r>
    </w:p>
    <w:p>
      <w:pPr>
        <w:pStyle w:val="ListBullet"/>
        <w:widowControl/>
        <w:spacing w:after="40"/>
        <w:ind w:left="255"/>
      </w:pPr>
      <w:r>
        <w:t>Using exaggerated claims such as “everyone will buy this.”</w:t>
      </w:r>
    </w:p>
    <w:p>
      <w:pPr>
        <w:pStyle w:val="ListBullet"/>
        <w:widowControl/>
        <w:spacing w:after="40"/>
        <w:ind w:left="255"/>
      </w:pPr>
      <w:r>
        <w:t>Too many slides, tiny text or decorative visuals that hide weak content.</w:t>
      </w:r>
    </w:p>
    <w:p>
      <w:pPr>
        <w:pStyle w:val="ListBullet"/>
        <w:widowControl/>
        <w:spacing w:after="40"/>
        <w:ind w:left="255"/>
      </w:pPr>
      <w:r>
        <w:t>Exceeding ten minutes and losing the conclusion.</w:t>
      </w:r>
    </w:p>
    <w:p>
      <w:pPr>
        <w:pStyle w:val="Heading3"/>
        <w:widowControl/>
      </w:pPr>
      <w:r>
        <w:t>Stage 5 Rubric</w:t>
      </w:r>
    </w:p>
    <w:tbl>
      <w:tblPr>
        <w:tblStyle w:val="TableGrid"/>
        <w:tblW w:type="auto" w:w="0"/>
        <w:jc w:val="center"/>
        <w:tblLayout w:type="fixed"/>
        <w:tblLook w:firstColumn="1" w:firstRow="1" w:lastColumn="0" w:lastRow="0" w:noHBand="0" w:noVBand="1" w:val="04A0"/>
      </w:tblPr>
      <w:tblGrid>
        <w:gridCol w:w="1719"/>
        <w:gridCol w:w="1719"/>
        <w:gridCol w:w="1719"/>
        <w:gridCol w:w="1719"/>
        <w:gridCol w:w="1719"/>
        <w:gridCol w:w="1719"/>
      </w:tblGrid>
      <w:tr>
        <w:trPr>
          <w:cantSplit/>
          <w:tblHeader w:val="true"/>
        </w:trPr>
        <w:tc>
          <w:tcPr>
            <w:tcW w:type="dxa" w:w="1814"/>
            <w:vAlign w:val="center"/>
            <w:tcMar>
              <w:top w:w="70" w:type="dxa"/>
              <w:start w:w="90" w:type="dxa"/>
              <w:bottom w:w="70" w:type="dxa"/>
              <w:end w:w="90" w:type="dxa"/>
            </w:tcMar>
            <w:shd w:fill="17324D"/>
          </w:tcPr>
          <w:p>
            <w:pPr>
              <w:spacing w:after="30" w:before="0"/>
            </w:pPr>
            <w:r>
              <w:rPr>
                <w:rFonts w:ascii="Aptos" w:hAnsi="Aptos"/>
                <w:b/>
                <w:color w:val="FFFFFF"/>
                <w:sz w:val="14"/>
              </w:rPr>
              <w:t>Criterion</w:t>
            </w:r>
          </w:p>
        </w:tc>
        <w:tc>
          <w:tcPr>
            <w:tcW w:type="dxa" w:w="624"/>
            <w:vAlign w:val="center"/>
            <w:tcMar>
              <w:top w:w="70" w:type="dxa"/>
              <w:start w:w="90" w:type="dxa"/>
              <w:bottom w:w="70" w:type="dxa"/>
              <w:end w:w="90" w:type="dxa"/>
            </w:tcMar>
            <w:shd w:fill="17324D"/>
          </w:tcPr>
          <w:p>
            <w:pPr>
              <w:spacing w:after="30" w:before="0"/>
            </w:pPr>
            <w:r>
              <w:rPr>
                <w:rFonts w:ascii="Aptos" w:hAnsi="Aptos"/>
                <w:b/>
                <w:color w:val="FFFFFF"/>
                <w:sz w:val="14"/>
              </w:rPr>
              <w:t>Marks</w:t>
            </w:r>
          </w:p>
        </w:tc>
        <w:tc>
          <w:tcPr>
            <w:tcW w:type="dxa" w:w="2494"/>
            <w:vAlign w:val="center"/>
            <w:tcMar>
              <w:top w:w="70" w:type="dxa"/>
              <w:start w:w="90" w:type="dxa"/>
              <w:bottom w:w="70" w:type="dxa"/>
              <w:end w:w="90" w:type="dxa"/>
            </w:tcMar>
            <w:shd w:fill="17324D"/>
          </w:tcPr>
          <w:p>
            <w:pPr>
              <w:spacing w:after="30" w:before="0"/>
            </w:pPr>
            <w:r>
              <w:rPr>
                <w:rFonts w:ascii="Aptos" w:hAnsi="Aptos"/>
                <w:b/>
                <w:color w:val="FFFFFF"/>
                <w:sz w:val="14"/>
              </w:rPr>
              <w:t>4 - Advanced</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3 - Proficient</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2 - Developing</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1 - Emerging</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4"/>
              </w:rPr>
              <w:t>Structure &amp; Business Story</w:t>
            </w:r>
          </w:p>
        </w:tc>
        <w:tc>
          <w:tcPr>
            <w:tcW w:type="dxa" w:w="624"/>
            <w:vAlign w:val="center"/>
            <w:tcMar>
              <w:top w:w="70" w:type="dxa"/>
              <w:start w:w="90" w:type="dxa"/>
              <w:bottom w:w="70" w:type="dxa"/>
              <w:end w:w="90" w:type="dxa"/>
            </w:tcMar>
          </w:tcPr>
          <w:p>
            <w:pPr>
              <w:spacing w:after="30" w:before="0"/>
            </w:pPr>
            <w:r>
              <w:rPr>
                <w:rFonts w:ascii="Aptos" w:hAnsi="Aptos"/>
                <w:sz w:val="14"/>
              </w:rPr>
              <w:t>3</w:t>
            </w:r>
          </w:p>
        </w:tc>
        <w:tc>
          <w:tcPr>
            <w:tcW w:type="dxa" w:w="2494"/>
            <w:vAlign w:val="center"/>
            <w:tcMar>
              <w:top w:w="70" w:type="dxa"/>
              <w:start w:w="90" w:type="dxa"/>
              <w:bottom w:w="70" w:type="dxa"/>
              <w:end w:w="90" w:type="dxa"/>
            </w:tcMar>
          </w:tcPr>
          <w:p>
            <w:pPr>
              <w:spacing w:after="30" w:before="0"/>
            </w:pPr>
            <w:r>
              <w:rPr>
                <w:rFonts w:ascii="Aptos" w:hAnsi="Aptos"/>
                <w:sz w:val="14"/>
              </w:rPr>
              <w:t>Presentation builds a clear evidence-to-model-to-finance narrative with strong prioritization.</w:t>
            </w:r>
          </w:p>
        </w:tc>
        <w:tc>
          <w:tcPr>
            <w:tcW w:type="dxa" w:w="2381"/>
            <w:vAlign w:val="center"/>
            <w:tcMar>
              <w:top w:w="70" w:type="dxa"/>
              <w:start w:w="90" w:type="dxa"/>
              <w:bottom w:w="70" w:type="dxa"/>
              <w:end w:w="90" w:type="dxa"/>
            </w:tcMar>
          </w:tcPr>
          <w:p>
            <w:pPr>
              <w:spacing w:after="30" w:before="0"/>
            </w:pPr>
            <w:r>
              <w:rPr>
                <w:rFonts w:ascii="Aptos" w:hAnsi="Aptos"/>
                <w:sz w:val="14"/>
              </w:rPr>
              <w:t>Logical and complete structure.</w:t>
            </w:r>
          </w:p>
        </w:tc>
        <w:tc>
          <w:tcPr>
            <w:tcW w:type="dxa" w:w="2381"/>
            <w:vAlign w:val="center"/>
            <w:tcMar>
              <w:top w:w="70" w:type="dxa"/>
              <w:start w:w="90" w:type="dxa"/>
              <w:bottom w:w="70" w:type="dxa"/>
              <w:end w:w="90" w:type="dxa"/>
            </w:tcMar>
          </w:tcPr>
          <w:p>
            <w:pPr>
              <w:spacing w:after="30" w:before="0"/>
            </w:pPr>
            <w:r>
              <w:rPr>
                <w:rFonts w:ascii="Aptos" w:hAnsi="Aptos"/>
                <w:sz w:val="14"/>
              </w:rPr>
              <w:t>Structure is understandable but uneven.</w:t>
            </w:r>
          </w:p>
        </w:tc>
        <w:tc>
          <w:tcPr>
            <w:tcW w:type="dxa" w:w="2381"/>
            <w:vAlign w:val="center"/>
            <w:tcMar>
              <w:top w:w="70" w:type="dxa"/>
              <w:start w:w="90" w:type="dxa"/>
              <w:bottom w:w="70" w:type="dxa"/>
              <w:end w:w="90" w:type="dxa"/>
            </w:tcMar>
          </w:tcPr>
          <w:p>
            <w:pPr>
              <w:spacing w:after="30" w:before="0"/>
            </w:pPr>
            <w:r>
              <w:rPr>
                <w:rFonts w:ascii="Aptos" w:hAnsi="Aptos"/>
                <w:sz w:val="14"/>
              </w:rPr>
              <w:t>Presentation is difficult to follow or incomplete.</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4"/>
              </w:rPr>
              <w:t>Visual Communication</w:t>
            </w:r>
          </w:p>
        </w:tc>
        <w:tc>
          <w:tcPr>
            <w:tcW w:type="dxa" w:w="624"/>
            <w:vAlign w:val="center"/>
            <w:tcMar>
              <w:top w:w="70" w:type="dxa"/>
              <w:start w:w="90" w:type="dxa"/>
              <w:bottom w:w="70" w:type="dxa"/>
              <w:end w:w="90" w:type="dxa"/>
            </w:tcMar>
            <w:shd w:fill="F5F7F8"/>
          </w:tcPr>
          <w:p>
            <w:pPr>
              <w:spacing w:after="30" w:before="0"/>
            </w:pPr>
            <w:r>
              <w:rPr>
                <w:rFonts w:ascii="Aptos" w:hAnsi="Aptos"/>
                <w:sz w:val="14"/>
              </w:rPr>
              <w:t>3</w:t>
            </w:r>
          </w:p>
        </w:tc>
        <w:tc>
          <w:tcPr>
            <w:tcW w:type="dxa" w:w="2494"/>
            <w:vAlign w:val="center"/>
            <w:tcMar>
              <w:top w:w="70" w:type="dxa"/>
              <w:start w:w="90" w:type="dxa"/>
              <w:bottom w:w="70" w:type="dxa"/>
              <w:end w:w="90" w:type="dxa"/>
            </w:tcMar>
            <w:shd w:fill="F5F7F8"/>
          </w:tcPr>
          <w:p>
            <w:pPr>
              <w:spacing w:after="30" w:before="0"/>
            </w:pPr>
            <w:r>
              <w:rPr>
                <w:rFonts w:ascii="Aptos" w:hAnsi="Aptos"/>
                <w:sz w:val="14"/>
              </w:rPr>
              <w:t>Slides/visuals are concise, readable and clarify key evidence, model and numbers.</w:t>
            </w:r>
          </w:p>
        </w:tc>
        <w:tc>
          <w:tcPr>
            <w:tcW w:type="dxa" w:w="2381"/>
            <w:vAlign w:val="center"/>
            <w:tcMar>
              <w:top w:w="70" w:type="dxa"/>
              <w:start w:w="90" w:type="dxa"/>
              <w:bottom w:w="70" w:type="dxa"/>
              <w:end w:w="90" w:type="dxa"/>
            </w:tcMar>
            <w:shd w:fill="F5F7F8"/>
          </w:tcPr>
          <w:p>
            <w:pPr>
              <w:spacing w:after="30" w:before="0"/>
            </w:pPr>
            <w:r>
              <w:rPr>
                <w:rFonts w:ascii="Aptos" w:hAnsi="Aptos"/>
                <w:sz w:val="14"/>
              </w:rPr>
              <w:t>Visuals are clear and supportive.</w:t>
            </w:r>
          </w:p>
        </w:tc>
        <w:tc>
          <w:tcPr>
            <w:tcW w:type="dxa" w:w="2381"/>
            <w:vAlign w:val="center"/>
            <w:tcMar>
              <w:top w:w="70" w:type="dxa"/>
              <w:start w:w="90" w:type="dxa"/>
              <w:bottom w:w="70" w:type="dxa"/>
              <w:end w:w="90" w:type="dxa"/>
            </w:tcMar>
            <w:shd w:fill="F5F7F8"/>
          </w:tcPr>
          <w:p>
            <w:pPr>
              <w:spacing w:after="30" w:before="0"/>
            </w:pPr>
            <w:r>
              <w:rPr>
                <w:rFonts w:ascii="Aptos" w:hAnsi="Aptos"/>
                <w:sz w:val="14"/>
              </w:rPr>
              <w:t>Visuals are usable but cluttered or inconsistent.</w:t>
            </w:r>
          </w:p>
        </w:tc>
        <w:tc>
          <w:tcPr>
            <w:tcW w:type="dxa" w:w="2381"/>
            <w:vAlign w:val="center"/>
            <w:tcMar>
              <w:top w:w="70" w:type="dxa"/>
              <w:start w:w="90" w:type="dxa"/>
              <w:bottom w:w="70" w:type="dxa"/>
              <w:end w:w="90" w:type="dxa"/>
            </w:tcMar>
            <w:shd w:fill="F5F7F8"/>
          </w:tcPr>
          <w:p>
            <w:pPr>
              <w:spacing w:after="30" w:before="0"/>
            </w:pPr>
            <w:r>
              <w:rPr>
                <w:rFonts w:ascii="Aptos" w:hAnsi="Aptos"/>
                <w:sz w:val="14"/>
              </w:rPr>
              <w:t>Visuals obstruct understanding or contain unreadable content.</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4"/>
              </w:rPr>
              <w:t>Business Understanding</w:t>
            </w:r>
          </w:p>
        </w:tc>
        <w:tc>
          <w:tcPr>
            <w:tcW w:type="dxa" w:w="624"/>
            <w:vAlign w:val="center"/>
            <w:tcMar>
              <w:top w:w="70" w:type="dxa"/>
              <w:start w:w="90" w:type="dxa"/>
              <w:bottom w:w="70" w:type="dxa"/>
              <w:end w:w="90" w:type="dxa"/>
            </w:tcMar>
          </w:tcPr>
          <w:p>
            <w:pPr>
              <w:spacing w:after="30" w:before="0"/>
            </w:pPr>
            <w:r>
              <w:rPr>
                <w:rFonts w:ascii="Aptos" w:hAnsi="Aptos"/>
                <w:sz w:val="14"/>
              </w:rPr>
              <w:t>4</w:t>
            </w:r>
          </w:p>
        </w:tc>
        <w:tc>
          <w:tcPr>
            <w:tcW w:type="dxa" w:w="2494"/>
            <w:vAlign w:val="center"/>
            <w:tcMar>
              <w:top w:w="70" w:type="dxa"/>
              <w:start w:w="90" w:type="dxa"/>
              <w:bottom w:w="70" w:type="dxa"/>
              <w:end w:w="90" w:type="dxa"/>
            </w:tcMar>
          </w:tcPr>
          <w:p>
            <w:pPr>
              <w:spacing w:after="30" w:before="0"/>
            </w:pPr>
            <w:r>
              <w:rPr>
                <w:rFonts w:ascii="Aptos" w:hAnsi="Aptos"/>
                <w:sz w:val="14"/>
              </w:rPr>
              <w:t>Team explains the model, market and financial logic accurately and confidently in its own words.</w:t>
            </w:r>
          </w:p>
        </w:tc>
        <w:tc>
          <w:tcPr>
            <w:tcW w:type="dxa" w:w="2381"/>
            <w:vAlign w:val="center"/>
            <w:tcMar>
              <w:top w:w="70" w:type="dxa"/>
              <w:start w:w="90" w:type="dxa"/>
              <w:bottom w:w="70" w:type="dxa"/>
              <w:end w:w="90" w:type="dxa"/>
            </w:tcMar>
          </w:tcPr>
          <w:p>
            <w:pPr>
              <w:spacing w:after="30" w:before="0"/>
            </w:pPr>
            <w:r>
              <w:rPr>
                <w:rFonts w:ascii="Aptos" w:hAnsi="Aptos"/>
                <w:sz w:val="14"/>
              </w:rPr>
              <w:t>Shows sound understanding of all major business elements.</w:t>
            </w:r>
          </w:p>
        </w:tc>
        <w:tc>
          <w:tcPr>
            <w:tcW w:type="dxa" w:w="2381"/>
            <w:vAlign w:val="center"/>
            <w:tcMar>
              <w:top w:w="70" w:type="dxa"/>
              <w:start w:w="90" w:type="dxa"/>
              <w:bottom w:w="70" w:type="dxa"/>
              <w:end w:w="90" w:type="dxa"/>
            </w:tcMar>
          </w:tcPr>
          <w:p>
            <w:pPr>
              <w:spacing w:after="30" w:before="0"/>
            </w:pPr>
            <w:r>
              <w:rPr>
                <w:rFonts w:ascii="Aptos" w:hAnsi="Aptos"/>
                <w:sz w:val="14"/>
              </w:rPr>
              <w:t>Understanding is uneven across elements or members.</w:t>
            </w:r>
          </w:p>
        </w:tc>
        <w:tc>
          <w:tcPr>
            <w:tcW w:type="dxa" w:w="2381"/>
            <w:vAlign w:val="center"/>
            <w:tcMar>
              <w:top w:w="70" w:type="dxa"/>
              <w:start w:w="90" w:type="dxa"/>
              <w:bottom w:w="70" w:type="dxa"/>
              <w:end w:w="90" w:type="dxa"/>
            </w:tcMar>
          </w:tcPr>
          <w:p>
            <w:pPr>
              <w:spacing w:after="30" w:before="0"/>
            </w:pPr>
            <w:r>
              <w:rPr>
                <w:rFonts w:ascii="Aptos" w:hAnsi="Aptos"/>
                <w:sz w:val="14"/>
              </w:rPr>
              <w:t>Major parts appear memorized or misunderstood.</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4"/>
              </w:rPr>
              <w:t>Team Delivery</w:t>
            </w:r>
          </w:p>
        </w:tc>
        <w:tc>
          <w:tcPr>
            <w:tcW w:type="dxa" w:w="624"/>
            <w:vAlign w:val="center"/>
            <w:tcMar>
              <w:top w:w="70" w:type="dxa"/>
              <w:start w:w="90" w:type="dxa"/>
              <w:bottom w:w="70" w:type="dxa"/>
              <w:end w:w="90" w:type="dxa"/>
            </w:tcMar>
            <w:shd w:fill="F5F7F8"/>
          </w:tcPr>
          <w:p>
            <w:pPr>
              <w:spacing w:after="30" w:before="0"/>
            </w:pPr>
            <w:r>
              <w:rPr>
                <w:rFonts w:ascii="Aptos" w:hAnsi="Aptos"/>
                <w:sz w:val="14"/>
              </w:rPr>
              <w:t>3</w:t>
            </w:r>
          </w:p>
        </w:tc>
        <w:tc>
          <w:tcPr>
            <w:tcW w:type="dxa" w:w="2494"/>
            <w:vAlign w:val="center"/>
            <w:tcMar>
              <w:top w:w="70" w:type="dxa"/>
              <w:start w:w="90" w:type="dxa"/>
              <w:bottom w:w="70" w:type="dxa"/>
              <w:end w:w="90" w:type="dxa"/>
            </w:tcMar>
            <w:shd w:fill="F5F7F8"/>
          </w:tcPr>
          <w:p>
            <w:pPr>
              <w:spacing w:after="30" w:before="0"/>
            </w:pPr>
            <w:r>
              <w:rPr>
                <w:rFonts w:ascii="Aptos" w:hAnsi="Aptos"/>
                <w:sz w:val="14"/>
              </w:rPr>
              <w:t>All three members contribute naturally, transition smoothly and demonstrate shared ownership.</w:t>
            </w:r>
          </w:p>
        </w:tc>
        <w:tc>
          <w:tcPr>
            <w:tcW w:type="dxa" w:w="2381"/>
            <w:vAlign w:val="center"/>
            <w:tcMar>
              <w:top w:w="70" w:type="dxa"/>
              <w:start w:w="90" w:type="dxa"/>
              <w:bottom w:w="70" w:type="dxa"/>
              <w:end w:w="90" w:type="dxa"/>
            </w:tcMar>
            <w:shd w:fill="F5F7F8"/>
          </w:tcPr>
          <w:p>
            <w:pPr>
              <w:spacing w:after="30" w:before="0"/>
            </w:pPr>
            <w:r>
              <w:rPr>
                <w:rFonts w:ascii="Aptos" w:hAnsi="Aptos"/>
                <w:sz w:val="14"/>
              </w:rPr>
              <w:t>Balanced participation with clear roles.</w:t>
            </w:r>
          </w:p>
        </w:tc>
        <w:tc>
          <w:tcPr>
            <w:tcW w:type="dxa" w:w="2381"/>
            <w:vAlign w:val="center"/>
            <w:tcMar>
              <w:top w:w="70" w:type="dxa"/>
              <w:start w:w="90" w:type="dxa"/>
              <w:bottom w:w="70" w:type="dxa"/>
              <w:end w:w="90" w:type="dxa"/>
            </w:tcMar>
            <w:shd w:fill="F5F7F8"/>
          </w:tcPr>
          <w:p>
            <w:pPr>
              <w:spacing w:after="30" w:before="0"/>
            </w:pPr>
            <w:r>
              <w:rPr>
                <w:rFonts w:ascii="Aptos" w:hAnsi="Aptos"/>
                <w:sz w:val="14"/>
              </w:rPr>
              <w:t>Participation is uneven or transitions weak.</w:t>
            </w:r>
          </w:p>
        </w:tc>
        <w:tc>
          <w:tcPr>
            <w:tcW w:type="dxa" w:w="2381"/>
            <w:vAlign w:val="center"/>
            <w:tcMar>
              <w:top w:w="70" w:type="dxa"/>
              <w:start w:w="90" w:type="dxa"/>
              <w:bottom w:w="70" w:type="dxa"/>
              <w:end w:w="90" w:type="dxa"/>
            </w:tcMar>
            <w:shd w:fill="F5F7F8"/>
          </w:tcPr>
          <w:p>
            <w:pPr>
              <w:spacing w:after="30" w:before="0"/>
            </w:pPr>
            <w:r>
              <w:rPr>
                <w:rFonts w:ascii="Aptos" w:hAnsi="Aptos"/>
                <w:sz w:val="14"/>
              </w:rPr>
              <w:t>One member dominates or a member has no meaningful role.</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4"/>
              </w:rPr>
              <w:t>Persuasiveness &amp; Time Control</w:t>
            </w:r>
          </w:p>
        </w:tc>
        <w:tc>
          <w:tcPr>
            <w:tcW w:type="dxa" w:w="624"/>
            <w:vAlign w:val="center"/>
            <w:tcMar>
              <w:top w:w="70" w:type="dxa"/>
              <w:start w:w="90" w:type="dxa"/>
              <w:bottom w:w="70" w:type="dxa"/>
              <w:end w:w="90" w:type="dxa"/>
            </w:tcMar>
          </w:tcPr>
          <w:p>
            <w:pPr>
              <w:spacing w:after="30" w:before="0"/>
            </w:pPr>
            <w:r>
              <w:rPr>
                <w:rFonts w:ascii="Aptos" w:hAnsi="Aptos"/>
                <w:sz w:val="14"/>
              </w:rPr>
              <w:t>2</w:t>
            </w:r>
          </w:p>
        </w:tc>
        <w:tc>
          <w:tcPr>
            <w:tcW w:type="dxa" w:w="2494"/>
            <w:vAlign w:val="center"/>
            <w:tcMar>
              <w:top w:w="70" w:type="dxa"/>
              <w:start w:w="90" w:type="dxa"/>
              <w:bottom w:w="70" w:type="dxa"/>
              <w:end w:w="90" w:type="dxa"/>
            </w:tcMar>
          </w:tcPr>
          <w:p>
            <w:pPr>
              <w:spacing w:after="30" w:before="0"/>
            </w:pPr>
            <w:r>
              <w:rPr>
                <w:rFonts w:ascii="Aptos" w:hAnsi="Aptos"/>
                <w:sz w:val="14"/>
              </w:rPr>
              <w:t>Convincing, evidence-based close delivered comfortably within ten minutes.</w:t>
            </w:r>
          </w:p>
        </w:tc>
        <w:tc>
          <w:tcPr>
            <w:tcW w:type="dxa" w:w="2381"/>
            <w:vAlign w:val="center"/>
            <w:tcMar>
              <w:top w:w="70" w:type="dxa"/>
              <w:start w:w="90" w:type="dxa"/>
              <w:bottom w:w="70" w:type="dxa"/>
              <w:end w:w="90" w:type="dxa"/>
            </w:tcMar>
          </w:tcPr>
          <w:p>
            <w:pPr>
              <w:spacing w:after="30" w:before="0"/>
            </w:pPr>
            <w:r>
              <w:rPr>
                <w:rFonts w:ascii="Aptos" w:hAnsi="Aptos"/>
                <w:sz w:val="14"/>
              </w:rPr>
              <w:t>Clear close and acceptable time control.</w:t>
            </w:r>
          </w:p>
        </w:tc>
        <w:tc>
          <w:tcPr>
            <w:tcW w:type="dxa" w:w="2381"/>
            <w:vAlign w:val="center"/>
            <w:tcMar>
              <w:top w:w="70" w:type="dxa"/>
              <w:start w:w="90" w:type="dxa"/>
              <w:bottom w:w="70" w:type="dxa"/>
              <w:end w:w="90" w:type="dxa"/>
            </w:tcMar>
          </w:tcPr>
          <w:p>
            <w:pPr>
              <w:spacing w:after="30" w:before="0"/>
            </w:pPr>
            <w:r>
              <w:rPr>
                <w:rFonts w:ascii="Aptos" w:hAnsi="Aptos"/>
                <w:sz w:val="14"/>
              </w:rPr>
              <w:t>Some persuasive value but rushed/underdeveloped.</w:t>
            </w:r>
          </w:p>
        </w:tc>
        <w:tc>
          <w:tcPr>
            <w:tcW w:type="dxa" w:w="2381"/>
            <w:vAlign w:val="center"/>
            <w:tcMar>
              <w:top w:w="70" w:type="dxa"/>
              <w:start w:w="90" w:type="dxa"/>
              <w:bottom w:w="70" w:type="dxa"/>
              <w:end w:w="90" w:type="dxa"/>
            </w:tcMar>
          </w:tcPr>
          <w:p>
            <w:pPr>
              <w:spacing w:after="30" w:before="0"/>
            </w:pPr>
            <w:r>
              <w:rPr>
                <w:rFonts w:ascii="Aptos" w:hAnsi="Aptos"/>
                <w:sz w:val="14"/>
              </w:rPr>
              <w:t>Overtime, incomplete or mainly promotional without evidence.</w:t>
            </w:r>
          </w:p>
        </w:tc>
      </w:tr>
    </w:tbl>
    <w:p>
      <w:pPr>
        <w:widowControl/>
        <w:spacing w:after="20"/>
      </w:pPr>
    </w:p>
    <w:p>
      <w:pPr>
        <w:pStyle w:val="Heading2"/>
        <w:widowControl/>
      </w:pPr>
      <w:r>
        <w:t>3.6 Stage 6 - Panel Q&amp;A &amp; Business Defense</w:t>
      </w:r>
    </w:p>
    <w:tbl>
      <w:tblPr>
        <w:tblStyle w:val="TableGrid"/>
        <w:tblW w:type="auto" w:w="0"/>
        <w:jc w:val="center"/>
        <w:tblLayout w:type="fixed"/>
        <w:tblLook w:firstColumn="1" w:firstRow="1" w:lastColumn="0" w:lastRow="0" w:noHBand="0" w:noVBand="1" w:val="04A0"/>
      </w:tblPr>
      <w:tblGrid>
        <w:gridCol w:w="3437"/>
        <w:gridCol w:w="3437"/>
        <w:gridCol w:w="3437"/>
      </w:tblGrid>
      <w:tr>
        <w:trPr>
          <w:cantSplit/>
          <w:tblHeader w:val="true"/>
        </w:trPr>
        <w:tc>
          <w:tcPr>
            <w:tcW w:type="dxa" w:w="1928"/>
            <w:vAlign w:val="center"/>
            <w:tcMar>
              <w:top w:w="70" w:type="dxa"/>
              <w:start w:w="90" w:type="dxa"/>
              <w:bottom w:w="70" w:type="dxa"/>
              <w:end w:w="90" w:type="dxa"/>
            </w:tcMar>
            <w:shd w:fill="17324D"/>
          </w:tcPr>
          <w:p>
            <w:pPr>
              <w:spacing w:after="30" w:before="0"/>
            </w:pPr>
            <w:r>
              <w:rPr>
                <w:rFonts w:ascii="Aptos" w:hAnsi="Aptos"/>
                <w:b/>
                <w:color w:val="FFFFFF"/>
                <w:sz w:val="16"/>
              </w:rPr>
              <w:t>Stage Weightage</w:t>
            </w:r>
          </w:p>
        </w:tc>
        <w:tc>
          <w:tcPr>
            <w:tcW w:type="dxa" w:w="2268"/>
            <w:vAlign w:val="center"/>
            <w:tcMar>
              <w:top w:w="70" w:type="dxa"/>
              <w:start w:w="90" w:type="dxa"/>
              <w:bottom w:w="70" w:type="dxa"/>
              <w:end w:w="90" w:type="dxa"/>
            </w:tcMar>
            <w:shd w:fill="17324D"/>
          </w:tcPr>
          <w:p>
            <w:pPr>
              <w:spacing w:after="30" w:before="0"/>
            </w:pPr>
            <w:r>
              <w:rPr>
                <w:rFonts w:ascii="Aptos" w:hAnsi="Aptos"/>
                <w:b/>
                <w:color w:val="FFFFFF"/>
                <w:sz w:val="16"/>
              </w:rPr>
              <w:t>Cumulative Weightage</w:t>
            </w:r>
          </w:p>
        </w:tc>
        <w:tc>
          <w:tcPr>
            <w:tcW w:type="dxa" w:w="6690"/>
            <w:vAlign w:val="center"/>
            <w:tcMar>
              <w:top w:w="70" w:type="dxa"/>
              <w:start w:w="90" w:type="dxa"/>
              <w:bottom w:w="70" w:type="dxa"/>
              <w:end w:w="90" w:type="dxa"/>
            </w:tcMar>
            <w:shd w:fill="17324D"/>
          </w:tcPr>
          <w:p>
            <w:pPr>
              <w:spacing w:after="30" w:before="0"/>
            </w:pPr>
            <w:r>
              <w:rPr>
                <w:rFonts w:ascii="Aptos" w:hAnsi="Aptos"/>
                <w:b/>
                <w:color w:val="FFFFFF"/>
                <w:sz w:val="16"/>
              </w:rPr>
              <w:t>Required Output</w:t>
            </w:r>
          </w:p>
        </w:tc>
      </w:tr>
      <w:tr>
        <w:trPr>
          <w:cantSplit/>
        </w:trPr>
        <w:tc>
          <w:tcPr>
            <w:tcW w:type="dxa" w:w="1928"/>
            <w:vAlign w:val="center"/>
            <w:tcMar>
              <w:top w:w="70" w:type="dxa"/>
              <w:start w:w="90" w:type="dxa"/>
              <w:bottom w:w="70" w:type="dxa"/>
              <w:end w:w="90" w:type="dxa"/>
            </w:tcMar>
          </w:tcPr>
          <w:p>
            <w:pPr>
              <w:spacing w:after="30" w:before="0"/>
            </w:pPr>
            <w:r>
              <w:rPr>
                <w:rFonts w:ascii="Aptos" w:hAnsi="Aptos"/>
                <w:sz w:val="16"/>
              </w:rPr>
              <w:t>10 marks / 10%</w:t>
            </w:r>
          </w:p>
        </w:tc>
        <w:tc>
          <w:tcPr>
            <w:tcW w:type="dxa" w:w="2268"/>
            <w:vAlign w:val="center"/>
            <w:tcMar>
              <w:top w:w="70" w:type="dxa"/>
              <w:start w:w="90" w:type="dxa"/>
              <w:bottom w:w="70" w:type="dxa"/>
              <w:end w:w="90" w:type="dxa"/>
            </w:tcMar>
          </w:tcPr>
          <w:p>
            <w:pPr>
              <w:spacing w:after="30" w:before="0"/>
            </w:pPr>
            <w:r>
              <w:rPr>
                <w:rFonts w:ascii="Aptos" w:hAnsi="Aptos"/>
                <w:sz w:val="16"/>
              </w:rPr>
              <w:t>100%</w:t>
            </w:r>
          </w:p>
        </w:tc>
        <w:tc>
          <w:tcPr>
            <w:tcW w:type="dxa" w:w="6690"/>
            <w:vAlign w:val="center"/>
            <w:tcMar>
              <w:top w:w="70" w:type="dxa"/>
              <w:start w:w="90" w:type="dxa"/>
              <w:bottom w:w="70" w:type="dxa"/>
              <w:end w:w="90" w:type="dxa"/>
            </w:tcMar>
          </w:tcPr>
          <w:p>
            <w:pPr>
              <w:spacing w:after="30" w:before="0"/>
            </w:pPr>
            <w:r>
              <w:rPr>
                <w:rFonts w:ascii="Aptos" w:hAnsi="Aptos"/>
                <w:sz w:val="16"/>
              </w:rPr>
              <w:t>Structured panel Q&amp;A record</w:t>
            </w:r>
          </w:p>
        </w:tc>
      </w:tr>
    </w:tbl>
    <w:p>
      <w:pPr>
        <w:widowControl/>
        <w:spacing w:after="20"/>
      </w:pPr>
    </w:p>
    <w:p>
      <w:pPr>
        <w:widowControl/>
      </w:pPr>
      <w:r>
        <w:rPr>
          <w:b/>
        </w:rPr>
        <w:t xml:space="preserve">Purpose: </w:t>
      </w:r>
      <w:r>
        <w:t>To assess whether all three candidates genuinely own the business model and can answer evidence, market, finance, feasibility and risk questions under challenge.</w:t>
      </w:r>
    </w:p>
    <w:p>
      <w:pPr>
        <w:pStyle w:val="Heading3"/>
        <w:widowControl/>
      </w:pPr>
      <w:r>
        <w:t>Guiding Rules</w:t>
      </w:r>
    </w:p>
    <w:p>
      <w:pPr>
        <w:pStyle w:val="ListBullet"/>
        <w:widowControl/>
        <w:spacing w:after="40"/>
        <w:ind w:left="255"/>
      </w:pPr>
      <w:r>
        <w:t>Recommended Q&amp;A duration: 5 minutes per team unless the organizer publishes another duration.</w:t>
      </w:r>
    </w:p>
    <w:p>
      <w:pPr>
        <w:pStyle w:val="ListBullet"/>
        <w:widowControl/>
        <w:spacing w:after="40"/>
        <w:ind w:left="255"/>
      </w:pPr>
      <w:r>
        <w:t>The panel may direct a question to any team member. Members may add briefly after the first answer, but should not routinely rescue one another.</w:t>
      </w:r>
    </w:p>
    <w:p>
      <w:pPr>
        <w:pStyle w:val="ListBullet"/>
        <w:widowControl/>
        <w:spacing w:after="40"/>
        <w:ind w:left="255"/>
      </w:pPr>
      <w:r>
        <w:t>Questions should test assumptions, not reward confidence alone.</w:t>
      </w:r>
    </w:p>
    <w:p>
      <w:pPr>
        <w:pStyle w:val="ListBullet"/>
        <w:widowControl/>
        <w:spacing w:after="40"/>
        <w:ind w:left="255"/>
      </w:pPr>
      <w:r>
        <w:t>Teams may acknowledge uncertainty; a qualified answer is stronger than inventing data.</w:t>
      </w:r>
    </w:p>
    <w:p>
      <w:pPr>
        <w:pStyle w:val="ListBullet"/>
        <w:widowControl/>
        <w:spacing w:after="40"/>
        <w:ind w:left="255"/>
      </w:pPr>
      <w:r>
        <w:t>When challenged, teams should explain whether they would keep, modify or reject an assumption and why.</w:t>
      </w:r>
    </w:p>
    <w:p>
      <w:pPr>
        <w:pStyle w:val="ListBullet"/>
        <w:widowControl/>
        <w:spacing w:after="40"/>
        <w:ind w:left="255"/>
      </w:pPr>
      <w:r>
        <w:t>Panel members should use a common question framework so teams receive reasonably comparable challenge.</w:t>
      </w:r>
    </w:p>
    <w:p>
      <w:pPr>
        <w:pStyle w:val="Heading3"/>
        <w:widowControl/>
      </w:pPr>
      <w:r>
        <w:t>Common Pitfalls</w:t>
      </w:r>
    </w:p>
    <w:p>
      <w:pPr>
        <w:pStyle w:val="ListBullet"/>
        <w:widowControl/>
        <w:spacing w:after="40"/>
        <w:ind w:left="255"/>
      </w:pPr>
      <w:r>
        <w:t>Giving a memorized pitch answer instead of responding to the actual question.</w:t>
      </w:r>
    </w:p>
    <w:p>
      <w:pPr>
        <w:pStyle w:val="ListBullet"/>
        <w:widowControl/>
        <w:spacing w:after="40"/>
        <w:ind w:left="255"/>
      </w:pPr>
      <w:r>
        <w:t>Defending every assumption even when the panel exposes a weakness.</w:t>
      </w:r>
    </w:p>
    <w:p>
      <w:pPr>
        <w:pStyle w:val="ListBullet"/>
        <w:widowControl/>
        <w:spacing w:after="40"/>
        <w:ind w:left="255"/>
      </w:pPr>
      <w:r>
        <w:t>Contradictory answers from different team members.</w:t>
      </w:r>
    </w:p>
    <w:p>
      <w:pPr>
        <w:pStyle w:val="ListBullet"/>
        <w:widowControl/>
        <w:spacing w:after="40"/>
        <w:ind w:left="255"/>
      </w:pPr>
      <w:r>
        <w:t>Inventing market or financial figures during Q&amp;A.</w:t>
      </w:r>
    </w:p>
    <w:p>
      <w:pPr>
        <w:pStyle w:val="ListBullet"/>
        <w:widowControl/>
        <w:spacing w:after="40"/>
        <w:ind w:left="255"/>
      </w:pPr>
      <w:r>
        <w:t>One member answering nearly every question.</w:t>
      </w:r>
    </w:p>
    <w:p>
      <w:pPr>
        <w:pStyle w:val="ListBullet"/>
        <w:widowControl/>
        <w:spacing w:after="40"/>
        <w:ind w:left="255"/>
      </w:pPr>
      <w:r>
        <w:t>Becoming argumentative rather than analytical when challenged.</w:t>
      </w:r>
    </w:p>
    <w:p>
      <w:pPr>
        <w:pStyle w:val="Heading3"/>
        <w:widowControl/>
      </w:pPr>
      <w:r>
        <w:t>Stage 6 Rubric</w:t>
      </w:r>
    </w:p>
    <w:tbl>
      <w:tblPr>
        <w:tblStyle w:val="TableGrid"/>
        <w:tblW w:type="auto" w:w="0"/>
        <w:jc w:val="center"/>
        <w:tblLayout w:type="fixed"/>
        <w:tblLook w:firstColumn="1" w:firstRow="1" w:lastColumn="0" w:lastRow="0" w:noHBand="0" w:noVBand="1" w:val="04A0"/>
      </w:tblPr>
      <w:tblGrid>
        <w:gridCol w:w="1719"/>
        <w:gridCol w:w="1719"/>
        <w:gridCol w:w="1719"/>
        <w:gridCol w:w="1719"/>
        <w:gridCol w:w="1719"/>
        <w:gridCol w:w="1719"/>
      </w:tblGrid>
      <w:tr>
        <w:trPr>
          <w:cantSplit/>
          <w:tblHeader w:val="true"/>
        </w:trPr>
        <w:tc>
          <w:tcPr>
            <w:tcW w:type="dxa" w:w="1814"/>
            <w:vAlign w:val="center"/>
            <w:tcMar>
              <w:top w:w="70" w:type="dxa"/>
              <w:start w:w="90" w:type="dxa"/>
              <w:bottom w:w="70" w:type="dxa"/>
              <w:end w:w="90" w:type="dxa"/>
            </w:tcMar>
            <w:shd w:fill="17324D"/>
          </w:tcPr>
          <w:p>
            <w:pPr>
              <w:spacing w:after="30" w:before="0"/>
            </w:pPr>
            <w:r>
              <w:rPr>
                <w:rFonts w:ascii="Aptos" w:hAnsi="Aptos"/>
                <w:b/>
                <w:color w:val="FFFFFF"/>
                <w:sz w:val="14"/>
              </w:rPr>
              <w:t>Criterion</w:t>
            </w:r>
          </w:p>
        </w:tc>
        <w:tc>
          <w:tcPr>
            <w:tcW w:type="dxa" w:w="624"/>
            <w:vAlign w:val="center"/>
            <w:tcMar>
              <w:top w:w="70" w:type="dxa"/>
              <w:start w:w="90" w:type="dxa"/>
              <w:bottom w:w="70" w:type="dxa"/>
              <w:end w:w="90" w:type="dxa"/>
            </w:tcMar>
            <w:shd w:fill="17324D"/>
          </w:tcPr>
          <w:p>
            <w:pPr>
              <w:spacing w:after="30" w:before="0"/>
            </w:pPr>
            <w:r>
              <w:rPr>
                <w:rFonts w:ascii="Aptos" w:hAnsi="Aptos"/>
                <w:b/>
                <w:color w:val="FFFFFF"/>
                <w:sz w:val="14"/>
              </w:rPr>
              <w:t>Marks</w:t>
            </w:r>
          </w:p>
        </w:tc>
        <w:tc>
          <w:tcPr>
            <w:tcW w:type="dxa" w:w="2494"/>
            <w:vAlign w:val="center"/>
            <w:tcMar>
              <w:top w:w="70" w:type="dxa"/>
              <w:start w:w="90" w:type="dxa"/>
              <w:bottom w:w="70" w:type="dxa"/>
              <w:end w:w="90" w:type="dxa"/>
            </w:tcMar>
            <w:shd w:fill="17324D"/>
          </w:tcPr>
          <w:p>
            <w:pPr>
              <w:spacing w:after="30" w:before="0"/>
            </w:pPr>
            <w:r>
              <w:rPr>
                <w:rFonts w:ascii="Aptos" w:hAnsi="Aptos"/>
                <w:b/>
                <w:color w:val="FFFFFF"/>
                <w:sz w:val="14"/>
              </w:rPr>
              <w:t>4 - Advanced</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3 - Proficient</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2 - Developing</w:t>
            </w:r>
          </w:p>
        </w:tc>
        <w:tc>
          <w:tcPr>
            <w:tcW w:type="dxa" w:w="2381"/>
            <w:vAlign w:val="center"/>
            <w:tcMar>
              <w:top w:w="70" w:type="dxa"/>
              <w:start w:w="90" w:type="dxa"/>
              <w:bottom w:w="70" w:type="dxa"/>
              <w:end w:w="90" w:type="dxa"/>
            </w:tcMar>
            <w:shd w:fill="17324D"/>
          </w:tcPr>
          <w:p>
            <w:pPr>
              <w:spacing w:after="30" w:before="0"/>
            </w:pPr>
            <w:r>
              <w:rPr>
                <w:rFonts w:ascii="Aptos" w:hAnsi="Aptos"/>
                <w:b/>
                <w:color w:val="FFFFFF"/>
                <w:sz w:val="14"/>
              </w:rPr>
              <w:t>1 - Emerging</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4"/>
              </w:rPr>
              <w:t>Accuracy &amp; Ownership</w:t>
            </w:r>
          </w:p>
        </w:tc>
        <w:tc>
          <w:tcPr>
            <w:tcW w:type="dxa" w:w="624"/>
            <w:vAlign w:val="center"/>
            <w:tcMar>
              <w:top w:w="70" w:type="dxa"/>
              <w:start w:w="90" w:type="dxa"/>
              <w:bottom w:w="70" w:type="dxa"/>
              <w:end w:w="90" w:type="dxa"/>
            </w:tcMar>
          </w:tcPr>
          <w:p>
            <w:pPr>
              <w:spacing w:after="30" w:before="0"/>
            </w:pPr>
            <w:r>
              <w:rPr>
                <w:rFonts w:ascii="Aptos" w:hAnsi="Aptos"/>
                <w:sz w:val="14"/>
              </w:rPr>
              <w:t>3</w:t>
            </w:r>
          </w:p>
        </w:tc>
        <w:tc>
          <w:tcPr>
            <w:tcW w:type="dxa" w:w="2494"/>
            <w:vAlign w:val="center"/>
            <w:tcMar>
              <w:top w:w="70" w:type="dxa"/>
              <w:start w:w="90" w:type="dxa"/>
              <w:bottom w:w="70" w:type="dxa"/>
              <w:end w:w="90" w:type="dxa"/>
            </w:tcMar>
          </w:tcPr>
          <w:p>
            <w:pPr>
              <w:spacing w:after="30" w:before="0"/>
            </w:pPr>
            <w:r>
              <w:rPr>
                <w:rFonts w:ascii="Aptos" w:hAnsi="Aptos"/>
                <w:sz w:val="14"/>
              </w:rPr>
              <w:t>Answers are accurate, specific and clearly rooted in the team's own submitted work.</w:t>
            </w:r>
          </w:p>
        </w:tc>
        <w:tc>
          <w:tcPr>
            <w:tcW w:type="dxa" w:w="2381"/>
            <w:vAlign w:val="center"/>
            <w:tcMar>
              <w:top w:w="70" w:type="dxa"/>
              <w:start w:w="90" w:type="dxa"/>
              <w:bottom w:w="70" w:type="dxa"/>
              <w:end w:w="90" w:type="dxa"/>
            </w:tcMar>
          </w:tcPr>
          <w:p>
            <w:pPr>
              <w:spacing w:after="30" w:before="0"/>
            </w:pPr>
            <w:r>
              <w:rPr>
                <w:rFonts w:ascii="Aptos" w:hAnsi="Aptos"/>
                <w:sz w:val="14"/>
              </w:rPr>
              <w:t>Answers accurately reflect the business model.</w:t>
            </w:r>
          </w:p>
        </w:tc>
        <w:tc>
          <w:tcPr>
            <w:tcW w:type="dxa" w:w="2381"/>
            <w:vAlign w:val="center"/>
            <w:tcMar>
              <w:top w:w="70" w:type="dxa"/>
              <w:start w:w="90" w:type="dxa"/>
              <w:bottom w:w="70" w:type="dxa"/>
              <w:end w:w="90" w:type="dxa"/>
            </w:tcMar>
          </w:tcPr>
          <w:p>
            <w:pPr>
              <w:spacing w:after="30" w:before="0"/>
            </w:pPr>
            <w:r>
              <w:rPr>
                <w:rFonts w:ascii="Aptos" w:hAnsi="Aptos"/>
                <w:sz w:val="14"/>
              </w:rPr>
              <w:t>Some answers are vague or uneven.</w:t>
            </w:r>
          </w:p>
        </w:tc>
        <w:tc>
          <w:tcPr>
            <w:tcW w:type="dxa" w:w="2381"/>
            <w:vAlign w:val="center"/>
            <w:tcMar>
              <w:top w:w="70" w:type="dxa"/>
              <w:start w:w="90" w:type="dxa"/>
              <w:bottom w:w="70" w:type="dxa"/>
              <w:end w:w="90" w:type="dxa"/>
            </w:tcMar>
          </w:tcPr>
          <w:p>
            <w:pPr>
              <w:spacing w:after="30" w:before="0"/>
            </w:pPr>
            <w:r>
              <w:rPr>
                <w:rFonts w:ascii="Aptos" w:hAnsi="Aptos"/>
                <w:sz w:val="14"/>
              </w:rPr>
              <w:t>Answers reveal weak ownership or major misunderstanding.</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4"/>
              </w:rPr>
              <w:t>Business Reasoning</w:t>
            </w:r>
          </w:p>
        </w:tc>
        <w:tc>
          <w:tcPr>
            <w:tcW w:type="dxa" w:w="624"/>
            <w:vAlign w:val="center"/>
            <w:tcMar>
              <w:top w:w="70" w:type="dxa"/>
              <w:start w:w="90" w:type="dxa"/>
              <w:bottom w:w="70" w:type="dxa"/>
              <w:end w:w="90" w:type="dxa"/>
            </w:tcMar>
            <w:shd w:fill="F5F7F8"/>
          </w:tcPr>
          <w:p>
            <w:pPr>
              <w:spacing w:after="30" w:before="0"/>
            </w:pPr>
            <w:r>
              <w:rPr>
                <w:rFonts w:ascii="Aptos" w:hAnsi="Aptos"/>
                <w:sz w:val="14"/>
              </w:rPr>
              <w:t>3</w:t>
            </w:r>
          </w:p>
        </w:tc>
        <w:tc>
          <w:tcPr>
            <w:tcW w:type="dxa" w:w="2494"/>
            <w:vAlign w:val="center"/>
            <w:tcMar>
              <w:top w:w="70" w:type="dxa"/>
              <w:start w:w="90" w:type="dxa"/>
              <w:bottom w:w="70" w:type="dxa"/>
              <w:end w:w="90" w:type="dxa"/>
            </w:tcMar>
            <w:shd w:fill="F5F7F8"/>
          </w:tcPr>
          <w:p>
            <w:pPr>
              <w:spacing w:after="30" w:before="0"/>
            </w:pPr>
            <w:r>
              <w:rPr>
                <w:rFonts w:ascii="Aptos" w:hAnsi="Aptos"/>
                <w:sz w:val="14"/>
              </w:rPr>
              <w:t>Explains trade-offs, assumptions and decisions with strong logic and evidence.</w:t>
            </w:r>
          </w:p>
        </w:tc>
        <w:tc>
          <w:tcPr>
            <w:tcW w:type="dxa" w:w="2381"/>
            <w:vAlign w:val="center"/>
            <w:tcMar>
              <w:top w:w="70" w:type="dxa"/>
              <w:start w:w="90" w:type="dxa"/>
              <w:bottom w:w="70" w:type="dxa"/>
              <w:end w:w="90" w:type="dxa"/>
            </w:tcMar>
            <w:shd w:fill="F5F7F8"/>
          </w:tcPr>
          <w:p>
            <w:pPr>
              <w:spacing w:after="30" w:before="0"/>
            </w:pPr>
            <w:r>
              <w:rPr>
                <w:rFonts w:ascii="Aptos" w:hAnsi="Aptos"/>
                <w:sz w:val="14"/>
              </w:rPr>
              <w:t>Provides sound reasons for major decisions.</w:t>
            </w:r>
          </w:p>
        </w:tc>
        <w:tc>
          <w:tcPr>
            <w:tcW w:type="dxa" w:w="2381"/>
            <w:vAlign w:val="center"/>
            <w:tcMar>
              <w:top w:w="70" w:type="dxa"/>
              <w:start w:w="90" w:type="dxa"/>
              <w:bottom w:w="70" w:type="dxa"/>
              <w:end w:w="90" w:type="dxa"/>
            </w:tcMar>
            <w:shd w:fill="F5F7F8"/>
          </w:tcPr>
          <w:p>
            <w:pPr>
              <w:spacing w:after="30" w:before="0"/>
            </w:pPr>
            <w:r>
              <w:rPr>
                <w:rFonts w:ascii="Aptos" w:hAnsi="Aptos"/>
                <w:sz w:val="14"/>
              </w:rPr>
              <w:t>Reasoning is partly supported or superficial.</w:t>
            </w:r>
          </w:p>
        </w:tc>
        <w:tc>
          <w:tcPr>
            <w:tcW w:type="dxa" w:w="2381"/>
            <w:vAlign w:val="center"/>
            <w:tcMar>
              <w:top w:w="70" w:type="dxa"/>
              <w:start w:w="90" w:type="dxa"/>
              <w:bottom w:w="70" w:type="dxa"/>
              <w:end w:w="90" w:type="dxa"/>
            </w:tcMar>
            <w:shd w:fill="F5F7F8"/>
          </w:tcPr>
          <w:p>
            <w:pPr>
              <w:spacing w:after="30" w:before="0"/>
            </w:pPr>
            <w:r>
              <w:rPr>
                <w:rFonts w:ascii="Aptos" w:hAnsi="Aptos"/>
                <w:sz w:val="14"/>
              </w:rPr>
              <w:t>Responses are mainly assertion or guesswork.</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4"/>
              </w:rPr>
              <w:t>Adaptability Under Challenge</w:t>
            </w:r>
          </w:p>
        </w:tc>
        <w:tc>
          <w:tcPr>
            <w:tcW w:type="dxa" w:w="624"/>
            <w:vAlign w:val="center"/>
            <w:tcMar>
              <w:top w:w="70" w:type="dxa"/>
              <w:start w:w="90" w:type="dxa"/>
              <w:bottom w:w="70" w:type="dxa"/>
              <w:end w:w="90" w:type="dxa"/>
            </w:tcMar>
          </w:tcPr>
          <w:p>
            <w:pPr>
              <w:spacing w:after="30" w:before="0"/>
            </w:pPr>
            <w:r>
              <w:rPr>
                <w:rFonts w:ascii="Aptos" w:hAnsi="Aptos"/>
                <w:sz w:val="14"/>
              </w:rPr>
              <w:t>2</w:t>
            </w:r>
          </w:p>
        </w:tc>
        <w:tc>
          <w:tcPr>
            <w:tcW w:type="dxa" w:w="2494"/>
            <w:vAlign w:val="center"/>
            <w:tcMar>
              <w:top w:w="70" w:type="dxa"/>
              <w:start w:w="90" w:type="dxa"/>
              <w:bottom w:w="70" w:type="dxa"/>
              <w:end w:w="90" w:type="dxa"/>
            </w:tcMar>
          </w:tcPr>
          <w:p>
            <w:pPr>
              <w:spacing w:after="30" w:before="0"/>
            </w:pPr>
            <w:r>
              <w:rPr>
                <w:rFonts w:ascii="Aptos" w:hAnsi="Aptos"/>
                <w:sz w:val="14"/>
              </w:rPr>
              <w:t>Recognizes weaknesses and proposes sensible revisions without abandoning core logic unnecessarily.</w:t>
            </w:r>
          </w:p>
        </w:tc>
        <w:tc>
          <w:tcPr>
            <w:tcW w:type="dxa" w:w="2381"/>
            <w:vAlign w:val="center"/>
            <w:tcMar>
              <w:top w:w="70" w:type="dxa"/>
              <w:start w:w="90" w:type="dxa"/>
              <w:bottom w:w="70" w:type="dxa"/>
              <w:end w:w="90" w:type="dxa"/>
            </w:tcMar>
          </w:tcPr>
          <w:p>
            <w:pPr>
              <w:spacing w:after="30" w:before="0"/>
            </w:pPr>
            <w:r>
              <w:rPr>
                <w:rFonts w:ascii="Aptos" w:hAnsi="Aptos"/>
                <w:sz w:val="14"/>
              </w:rPr>
              <w:t>Responds constructively and can qualify/revise an assumption.</w:t>
            </w:r>
          </w:p>
        </w:tc>
        <w:tc>
          <w:tcPr>
            <w:tcW w:type="dxa" w:w="2381"/>
            <w:vAlign w:val="center"/>
            <w:tcMar>
              <w:top w:w="70" w:type="dxa"/>
              <w:start w:w="90" w:type="dxa"/>
              <w:bottom w:w="70" w:type="dxa"/>
              <w:end w:w="90" w:type="dxa"/>
            </w:tcMar>
          </w:tcPr>
          <w:p>
            <w:pPr>
              <w:spacing w:after="30" w:before="0"/>
            </w:pPr>
            <w:r>
              <w:rPr>
                <w:rFonts w:ascii="Aptos" w:hAnsi="Aptos"/>
                <w:sz w:val="14"/>
              </w:rPr>
              <w:t>Limited adaptation or defensive responses.</w:t>
            </w:r>
          </w:p>
        </w:tc>
        <w:tc>
          <w:tcPr>
            <w:tcW w:type="dxa" w:w="2381"/>
            <w:vAlign w:val="center"/>
            <w:tcMar>
              <w:top w:w="70" w:type="dxa"/>
              <w:start w:w="90" w:type="dxa"/>
              <w:bottom w:w="70" w:type="dxa"/>
              <w:end w:w="90" w:type="dxa"/>
            </w:tcMar>
          </w:tcPr>
          <w:p>
            <w:pPr>
              <w:spacing w:after="30" w:before="0"/>
            </w:pPr>
            <w:r>
              <w:rPr>
                <w:rFonts w:ascii="Aptos" w:hAnsi="Aptos"/>
                <w:sz w:val="14"/>
              </w:rPr>
              <w:t>Cannot respond meaningfully to challenge.</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4"/>
              </w:rPr>
              <w:t>Collective Team Ownership</w:t>
            </w:r>
          </w:p>
        </w:tc>
        <w:tc>
          <w:tcPr>
            <w:tcW w:type="dxa" w:w="624"/>
            <w:vAlign w:val="center"/>
            <w:tcMar>
              <w:top w:w="70" w:type="dxa"/>
              <w:start w:w="90" w:type="dxa"/>
              <w:bottom w:w="70" w:type="dxa"/>
              <w:end w:w="90" w:type="dxa"/>
            </w:tcMar>
            <w:shd w:fill="F5F7F8"/>
          </w:tcPr>
          <w:p>
            <w:pPr>
              <w:spacing w:after="30" w:before="0"/>
            </w:pPr>
            <w:r>
              <w:rPr>
                <w:rFonts w:ascii="Aptos" w:hAnsi="Aptos"/>
                <w:sz w:val="14"/>
              </w:rPr>
              <w:t>2</w:t>
            </w:r>
          </w:p>
        </w:tc>
        <w:tc>
          <w:tcPr>
            <w:tcW w:type="dxa" w:w="2494"/>
            <w:vAlign w:val="center"/>
            <w:tcMar>
              <w:top w:w="70" w:type="dxa"/>
              <w:start w:w="90" w:type="dxa"/>
              <w:bottom w:w="70" w:type="dxa"/>
              <w:end w:w="90" w:type="dxa"/>
            </w:tcMar>
            <w:shd w:fill="F5F7F8"/>
          </w:tcPr>
          <w:p>
            <w:pPr>
              <w:spacing w:after="30" w:before="0"/>
            </w:pPr>
            <w:r>
              <w:rPr>
                <w:rFonts w:ascii="Aptos" w:hAnsi="Aptos"/>
                <w:sz w:val="14"/>
              </w:rPr>
              <w:t>All members can defend different parts and answers remain consistent as one business model.</w:t>
            </w:r>
          </w:p>
        </w:tc>
        <w:tc>
          <w:tcPr>
            <w:tcW w:type="dxa" w:w="2381"/>
            <w:vAlign w:val="center"/>
            <w:tcMar>
              <w:top w:w="70" w:type="dxa"/>
              <w:start w:w="90" w:type="dxa"/>
              <w:bottom w:w="70" w:type="dxa"/>
              <w:end w:w="90" w:type="dxa"/>
            </w:tcMar>
            <w:shd w:fill="F5F7F8"/>
          </w:tcPr>
          <w:p>
            <w:pPr>
              <w:spacing w:after="30" w:before="0"/>
            </w:pPr>
            <w:r>
              <w:rPr>
                <w:rFonts w:ascii="Aptos" w:hAnsi="Aptos"/>
                <w:sz w:val="14"/>
              </w:rPr>
              <w:t>Team shows shared understanding.</w:t>
            </w:r>
          </w:p>
        </w:tc>
        <w:tc>
          <w:tcPr>
            <w:tcW w:type="dxa" w:w="2381"/>
            <w:vAlign w:val="center"/>
            <w:tcMar>
              <w:top w:w="70" w:type="dxa"/>
              <w:start w:w="90" w:type="dxa"/>
              <w:bottom w:w="70" w:type="dxa"/>
              <w:end w:w="90" w:type="dxa"/>
            </w:tcMar>
            <w:shd w:fill="F5F7F8"/>
          </w:tcPr>
          <w:p>
            <w:pPr>
              <w:spacing w:after="30" w:before="0"/>
            </w:pPr>
            <w:r>
              <w:rPr>
                <w:rFonts w:ascii="Aptos" w:hAnsi="Aptos"/>
                <w:sz w:val="14"/>
              </w:rPr>
              <w:t>Ownership is uneven.</w:t>
            </w:r>
          </w:p>
        </w:tc>
        <w:tc>
          <w:tcPr>
            <w:tcW w:type="dxa" w:w="2381"/>
            <w:vAlign w:val="center"/>
            <w:tcMar>
              <w:top w:w="70" w:type="dxa"/>
              <w:start w:w="90" w:type="dxa"/>
              <w:bottom w:w="70" w:type="dxa"/>
              <w:end w:w="90" w:type="dxa"/>
            </w:tcMar>
            <w:shd w:fill="F5F7F8"/>
          </w:tcPr>
          <w:p>
            <w:pPr>
              <w:spacing w:after="30" w:before="0"/>
            </w:pPr>
            <w:r>
              <w:rPr>
                <w:rFonts w:ascii="Aptos" w:hAnsi="Aptos"/>
                <w:sz w:val="14"/>
              </w:rPr>
              <w:t>One person carries the defense or answers conflict materially.</w:t>
            </w:r>
          </w:p>
        </w:tc>
      </w:tr>
    </w:tbl>
    <w:p>
      <w:pPr>
        <w:widowControl/>
        <w:spacing w:after="20"/>
      </w:pPr>
    </w:p>
    <w:tbl>
      <w:tblPr>
        <w:tblStyle w:val="TableGrid"/>
        <w:tblW w:type="auto" w:w="0"/>
        <w:tblLayout w:type="autofit"/>
        <w:tblLook w:firstColumn="1" w:firstRow="1" w:lastColumn="0" w:lastRow="0" w:noHBand="0" w:noVBand="1" w:val="04A0"/>
      </w:tblPr>
      <w:tblGrid>
        <w:gridCol w:w="10312"/>
      </w:tblGrid>
      <w:tr>
        <w:tc>
          <w:tcPr>
            <w:tcW w:type="dxa" w:w="10312"/>
            <w:shd w:fill="FFF4DB"/>
            <w:tcMar>
              <w:top w:w="90" w:type="dxa"/>
              <w:start w:w="120" w:type="dxa"/>
              <w:bottom w:w="90" w:type="dxa"/>
              <w:end w:w="120" w:type="dxa"/>
            </w:tcMar>
          </w:tcPr>
          <w:p>
            <w:pPr>
              <w:spacing w:after="40"/>
            </w:pPr>
            <w:r>
              <w:rPr>
                <w:b/>
                <w:color w:val="0E6B67"/>
              </w:rPr>
              <w:t xml:space="preserve">Stage scoring rule:  </w:t>
            </w:r>
            <w:r>
              <w:t>Judges use the published four performance levels within each criterion and award marks up to the criterion maximum. Half-marks may be used. The stage total cannot exceed its published weightage. Final team score = Stage 1 + Stage 2 + Stage 3 + Stage 4 + Stage 5 + Stage 6 = 100 marks.</w:t>
            </w:r>
          </w:p>
        </w:tc>
      </w:tr>
    </w:tbl>
    <w:p>
      <w:pPr>
        <w:widowControl/>
        <w:spacing w:after="20"/>
      </w:pPr>
    </w:p>
    <w:p>
      <w:pPr>
        <w:pStyle w:val="Heading1"/>
        <w:widowControl/>
      </w:pPr>
      <w:r>
        <w:t>Chapter 4 - Helpful Resources &amp; Worked Examples</w:t>
      </w:r>
    </w:p>
    <w:tbl>
      <w:tblPr>
        <w:tblStyle w:val="TableGrid"/>
        <w:tblW w:type="auto" w:w="0"/>
        <w:tblLayout w:type="autofit"/>
        <w:tblLook w:firstColumn="1" w:firstRow="1" w:lastColumn="0" w:lastRow="0" w:noHBand="0" w:noVBand="1" w:val="04A0"/>
      </w:tblPr>
      <w:tblGrid>
        <w:gridCol w:w="10312"/>
      </w:tblGrid>
      <w:tr>
        <w:tc>
          <w:tcPr>
            <w:tcW w:type="dxa" w:w="10312"/>
            <w:shd w:fill="EAF3F2"/>
            <w:tcMar>
              <w:top w:w="90" w:type="dxa"/>
              <w:start w:w="120" w:type="dxa"/>
              <w:bottom w:w="90" w:type="dxa"/>
              <w:end w:w="120" w:type="dxa"/>
            </w:tcMar>
          </w:tcPr>
          <w:p>
            <w:pPr>
              <w:spacing w:after="40"/>
            </w:pPr>
            <w:r>
              <w:rPr>
                <w:b/>
                <w:color w:val="0E6B67"/>
              </w:rPr>
              <w:t xml:space="preserve">Preparation principle:  </w:t>
            </w:r>
            <w:r>
              <w:t>Students should learn the process, templates and rubric language before the competition. They should not receive model answers to their own live/submitted business idea from organizers or judges.</w:t>
            </w:r>
          </w:p>
        </w:tc>
      </w:tr>
    </w:tbl>
    <w:p>
      <w:pPr>
        <w:widowControl/>
        <w:spacing w:after="20"/>
      </w:pPr>
    </w:p>
    <w:p>
      <w:pPr>
        <w:pStyle w:val="Heading2"/>
        <w:widowControl/>
      </w:pPr>
      <w:r>
        <w:t>4.1 Stage 1 Resource - Market Need Toolkit</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2381"/>
            <w:vAlign w:val="center"/>
            <w:tcMar>
              <w:top w:w="70" w:type="dxa"/>
              <w:start w:w="90" w:type="dxa"/>
              <w:bottom w:w="70" w:type="dxa"/>
              <w:end w:w="90" w:type="dxa"/>
            </w:tcMar>
            <w:shd w:fill="17324D"/>
          </w:tcPr>
          <w:p>
            <w:pPr>
              <w:spacing w:after="30" w:before="0"/>
            </w:pPr>
            <w:r>
              <w:rPr>
                <w:rFonts w:ascii="Aptos" w:hAnsi="Aptos"/>
                <w:b/>
                <w:color w:val="FFFFFF"/>
                <w:sz w:val="16"/>
              </w:rPr>
              <w:t>Prompt</w:t>
            </w:r>
          </w:p>
        </w:tc>
        <w:tc>
          <w:tcPr>
            <w:tcW w:type="dxa" w:w="8504"/>
            <w:vAlign w:val="center"/>
            <w:tcMar>
              <w:top w:w="70" w:type="dxa"/>
              <w:start w:w="90" w:type="dxa"/>
              <w:bottom w:w="70" w:type="dxa"/>
              <w:end w:w="90" w:type="dxa"/>
            </w:tcMar>
            <w:shd w:fill="17324D"/>
          </w:tcPr>
          <w:p>
            <w:pPr>
              <w:spacing w:after="30" w:before="0"/>
            </w:pPr>
            <w:r>
              <w:rPr>
                <w:rFonts w:ascii="Aptos" w:hAnsi="Aptos"/>
                <w:b/>
                <w:color w:val="FFFFFF"/>
                <w:sz w:val="16"/>
              </w:rPr>
              <w:t>Team Working Question</w:t>
            </w:r>
          </w:p>
        </w:tc>
      </w:tr>
      <w:tr>
        <w:trPr>
          <w:cantSplit/>
        </w:trPr>
        <w:tc>
          <w:tcPr>
            <w:tcW w:type="dxa" w:w="2381"/>
            <w:vAlign w:val="center"/>
            <w:tcMar>
              <w:top w:w="70" w:type="dxa"/>
              <w:start w:w="90" w:type="dxa"/>
              <w:bottom w:w="70" w:type="dxa"/>
              <w:end w:w="90" w:type="dxa"/>
            </w:tcMar>
          </w:tcPr>
          <w:p>
            <w:pPr>
              <w:spacing w:after="30" w:before="0"/>
            </w:pPr>
            <w:r>
              <w:rPr>
                <w:rFonts w:ascii="Aptos" w:hAnsi="Aptos"/>
                <w:sz w:val="16"/>
              </w:rPr>
              <w:t>Problem</w:t>
            </w:r>
          </w:p>
        </w:tc>
        <w:tc>
          <w:tcPr>
            <w:tcW w:type="dxa" w:w="8504"/>
            <w:vAlign w:val="center"/>
            <w:tcMar>
              <w:top w:w="70" w:type="dxa"/>
              <w:start w:w="90" w:type="dxa"/>
              <w:bottom w:w="70" w:type="dxa"/>
              <w:end w:w="90" w:type="dxa"/>
            </w:tcMar>
          </w:tcPr>
          <w:p>
            <w:pPr>
              <w:spacing w:after="30" w:before="0"/>
            </w:pPr>
            <w:r>
              <w:rPr>
                <w:rFonts w:ascii="Aptos" w:hAnsi="Aptos"/>
                <w:sz w:val="16"/>
              </w:rPr>
              <w:t>What repeated difficulty, inconvenience, cost, access gap or unmet preference exists?</w:t>
            </w:r>
          </w:p>
        </w:tc>
      </w:tr>
      <w:tr>
        <w:trPr>
          <w:cantSplit/>
        </w:trPr>
        <w:tc>
          <w:tcPr>
            <w:tcW w:type="dxa" w:w="2381"/>
            <w:vAlign w:val="center"/>
            <w:tcMar>
              <w:top w:w="70" w:type="dxa"/>
              <w:start w:w="90" w:type="dxa"/>
              <w:bottom w:w="70" w:type="dxa"/>
              <w:end w:w="90" w:type="dxa"/>
            </w:tcMar>
            <w:shd w:fill="F5F7F8"/>
          </w:tcPr>
          <w:p>
            <w:pPr>
              <w:spacing w:after="30" w:before="0"/>
            </w:pPr>
            <w:r>
              <w:rPr>
                <w:rFonts w:ascii="Aptos" w:hAnsi="Aptos"/>
                <w:sz w:val="16"/>
              </w:rPr>
              <w:t>Customer</w:t>
            </w:r>
          </w:p>
        </w:tc>
        <w:tc>
          <w:tcPr>
            <w:tcW w:type="dxa" w:w="8504"/>
            <w:vAlign w:val="center"/>
            <w:tcMar>
              <w:top w:w="70" w:type="dxa"/>
              <w:start w:w="90" w:type="dxa"/>
              <w:bottom w:w="70" w:type="dxa"/>
              <w:end w:w="90" w:type="dxa"/>
            </w:tcMar>
            <w:shd w:fill="F5F7F8"/>
          </w:tcPr>
          <w:p>
            <w:pPr>
              <w:spacing w:after="30" w:before="0"/>
            </w:pPr>
            <w:r>
              <w:rPr>
                <w:rFonts w:ascii="Aptos" w:hAnsi="Aptos"/>
                <w:sz w:val="16"/>
              </w:rPr>
              <w:t>Who experiences it most often?</w:t>
            </w:r>
          </w:p>
        </w:tc>
      </w:tr>
      <w:tr>
        <w:trPr>
          <w:cantSplit/>
        </w:trPr>
        <w:tc>
          <w:tcPr>
            <w:tcW w:type="dxa" w:w="2381"/>
            <w:vAlign w:val="center"/>
            <w:tcMar>
              <w:top w:w="70" w:type="dxa"/>
              <w:start w:w="90" w:type="dxa"/>
              <w:bottom w:w="70" w:type="dxa"/>
              <w:end w:w="90" w:type="dxa"/>
            </w:tcMar>
          </w:tcPr>
          <w:p>
            <w:pPr>
              <w:spacing w:after="30" w:before="0"/>
            </w:pPr>
            <w:r>
              <w:rPr>
                <w:rFonts w:ascii="Aptos" w:hAnsi="Aptos"/>
                <w:sz w:val="16"/>
              </w:rPr>
              <w:t>Evidence</w:t>
            </w:r>
          </w:p>
        </w:tc>
        <w:tc>
          <w:tcPr>
            <w:tcW w:type="dxa" w:w="8504"/>
            <w:vAlign w:val="center"/>
            <w:tcMar>
              <w:top w:w="70" w:type="dxa"/>
              <w:start w:w="90" w:type="dxa"/>
              <w:bottom w:w="70" w:type="dxa"/>
              <w:end w:w="90" w:type="dxa"/>
            </w:tcMar>
          </w:tcPr>
          <w:p>
            <w:pPr>
              <w:spacing w:after="30" w:before="0"/>
            </w:pPr>
            <w:r>
              <w:rPr>
                <w:rFonts w:ascii="Aptos" w:hAnsi="Aptos"/>
                <w:sz w:val="16"/>
              </w:rPr>
              <w:t>What did we observe, ask, measure or verify?</w:t>
            </w:r>
          </w:p>
        </w:tc>
      </w:tr>
      <w:tr>
        <w:trPr>
          <w:cantSplit/>
        </w:trPr>
        <w:tc>
          <w:tcPr>
            <w:tcW w:type="dxa" w:w="2381"/>
            <w:vAlign w:val="center"/>
            <w:tcMar>
              <w:top w:w="70" w:type="dxa"/>
              <w:start w:w="90" w:type="dxa"/>
              <w:bottom w:w="70" w:type="dxa"/>
              <w:end w:w="90" w:type="dxa"/>
            </w:tcMar>
            <w:shd w:fill="F5F7F8"/>
          </w:tcPr>
          <w:p>
            <w:pPr>
              <w:spacing w:after="30" w:before="0"/>
            </w:pPr>
            <w:r>
              <w:rPr>
                <w:rFonts w:ascii="Aptos" w:hAnsi="Aptos"/>
                <w:sz w:val="16"/>
              </w:rPr>
              <w:t>Current Alternative</w:t>
            </w:r>
          </w:p>
        </w:tc>
        <w:tc>
          <w:tcPr>
            <w:tcW w:type="dxa" w:w="8504"/>
            <w:vAlign w:val="center"/>
            <w:tcMar>
              <w:top w:w="70" w:type="dxa"/>
              <w:start w:w="90" w:type="dxa"/>
              <w:bottom w:w="70" w:type="dxa"/>
              <w:end w:w="90" w:type="dxa"/>
            </w:tcMar>
            <w:shd w:fill="F5F7F8"/>
          </w:tcPr>
          <w:p>
            <w:pPr>
              <w:spacing w:after="30" w:before="0"/>
            </w:pPr>
            <w:r>
              <w:rPr>
                <w:rFonts w:ascii="Aptos" w:hAnsi="Aptos"/>
                <w:sz w:val="16"/>
              </w:rPr>
              <w:t>What do customers do now instead?</w:t>
            </w:r>
          </w:p>
        </w:tc>
      </w:tr>
      <w:tr>
        <w:trPr>
          <w:cantSplit/>
        </w:trPr>
        <w:tc>
          <w:tcPr>
            <w:tcW w:type="dxa" w:w="2381"/>
            <w:vAlign w:val="center"/>
            <w:tcMar>
              <w:top w:w="70" w:type="dxa"/>
              <w:start w:w="90" w:type="dxa"/>
              <w:bottom w:w="70" w:type="dxa"/>
              <w:end w:w="90" w:type="dxa"/>
            </w:tcMar>
          </w:tcPr>
          <w:p>
            <w:pPr>
              <w:spacing w:after="30" w:before="0"/>
            </w:pPr>
            <w:r>
              <w:rPr>
                <w:rFonts w:ascii="Aptos" w:hAnsi="Aptos"/>
                <w:sz w:val="16"/>
              </w:rPr>
              <w:t>Opportunity</w:t>
            </w:r>
          </w:p>
        </w:tc>
        <w:tc>
          <w:tcPr>
            <w:tcW w:type="dxa" w:w="8504"/>
            <w:vAlign w:val="center"/>
            <w:tcMar>
              <w:top w:w="70" w:type="dxa"/>
              <w:start w:w="90" w:type="dxa"/>
              <w:bottom w:w="70" w:type="dxa"/>
              <w:end w:w="90" w:type="dxa"/>
            </w:tcMar>
          </w:tcPr>
          <w:p>
            <w:pPr>
              <w:spacing w:after="30" w:before="0"/>
            </w:pPr>
            <w:r>
              <w:rPr>
                <w:rFonts w:ascii="Aptos" w:hAnsi="Aptos"/>
                <w:sz w:val="16"/>
              </w:rPr>
              <w:t>What specific improvement could a small student business realistically provide?</w:t>
            </w:r>
          </w:p>
        </w:tc>
      </w:tr>
    </w:tbl>
    <w:p>
      <w:pPr>
        <w:widowControl/>
        <w:spacing w:after="20"/>
      </w:pPr>
    </w:p>
    <w:tbl>
      <w:tblPr>
        <w:tblStyle w:val="TableGrid"/>
        <w:tblW w:type="auto" w:w="0"/>
        <w:tblLayout w:type="autofit"/>
        <w:tblLook w:firstColumn="1" w:firstRow="1" w:lastColumn="0" w:lastRow="0" w:noHBand="0" w:noVBand="1" w:val="04A0"/>
      </w:tblPr>
      <w:tblGrid>
        <w:gridCol w:w="10312"/>
      </w:tblGrid>
      <w:tr>
        <w:tc>
          <w:tcPr>
            <w:tcW w:type="dxa" w:w="10312"/>
            <w:shd w:fill="EAF3F2"/>
            <w:tcMar>
              <w:top w:w="90" w:type="dxa"/>
              <w:start w:w="120" w:type="dxa"/>
              <w:bottom w:w="90" w:type="dxa"/>
              <w:end w:w="120" w:type="dxa"/>
            </w:tcMar>
          </w:tcPr>
          <w:p>
            <w:pPr>
              <w:spacing w:after="40"/>
            </w:pPr>
            <w:r>
              <w:rPr>
                <w:b/>
                <w:color w:val="0E6B67"/>
              </w:rPr>
              <w:t xml:space="preserve">Example need statement:  </w:t>
            </w:r>
            <w:r>
              <w:t>“Many Grade 8-O Level students use loose revision notes and repeatedly lose or replace weekly planning sheets. A compact reusable planning-and-note organization kit could reduce waste and make study materials easier to manage.”</w:t>
            </w:r>
          </w:p>
        </w:tc>
      </w:tr>
    </w:tbl>
    <w:p>
      <w:pPr>
        <w:widowControl/>
        <w:spacing w:after="20"/>
      </w:pPr>
    </w:p>
    <w:p>
      <w:pPr>
        <w:pStyle w:val="Heading2"/>
        <w:widowControl/>
      </w:pPr>
      <w:r>
        <w:t>4.2 Stage 2 Resource - Microbusiness Model Canvas</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2608"/>
            <w:vAlign w:val="center"/>
            <w:tcMar>
              <w:top w:w="70" w:type="dxa"/>
              <w:start w:w="90" w:type="dxa"/>
              <w:bottom w:w="70" w:type="dxa"/>
              <w:end w:w="90" w:type="dxa"/>
            </w:tcMar>
            <w:shd w:fill="17324D"/>
          </w:tcPr>
          <w:p>
            <w:pPr>
              <w:spacing w:after="30" w:before="0"/>
            </w:pPr>
            <w:r>
              <w:rPr>
                <w:rFonts w:ascii="Aptos" w:hAnsi="Aptos"/>
                <w:b/>
                <w:color w:val="FFFFFF"/>
                <w:sz w:val="16"/>
              </w:rPr>
              <w:t>Canvas Block</w:t>
            </w:r>
          </w:p>
        </w:tc>
        <w:tc>
          <w:tcPr>
            <w:tcW w:type="dxa" w:w="8277"/>
            <w:vAlign w:val="center"/>
            <w:tcMar>
              <w:top w:w="70" w:type="dxa"/>
              <w:start w:w="90" w:type="dxa"/>
              <w:bottom w:w="70" w:type="dxa"/>
              <w:end w:w="90" w:type="dxa"/>
            </w:tcMar>
            <w:shd w:fill="17324D"/>
          </w:tcPr>
          <w:p>
            <w:pPr>
              <w:spacing w:after="30" w:before="0"/>
            </w:pPr>
            <w:r>
              <w:rPr>
                <w:rFonts w:ascii="Aptos" w:hAnsi="Aptos"/>
                <w:b/>
                <w:color w:val="FFFFFF"/>
                <w:sz w:val="16"/>
              </w:rPr>
              <w:t>What to Record</w:t>
            </w:r>
          </w:p>
        </w:tc>
      </w:tr>
      <w:tr>
        <w:trPr>
          <w:cantSplit/>
        </w:trPr>
        <w:tc>
          <w:tcPr>
            <w:tcW w:type="dxa" w:w="2608"/>
            <w:vAlign w:val="center"/>
            <w:tcMar>
              <w:top w:w="70" w:type="dxa"/>
              <w:start w:w="90" w:type="dxa"/>
              <w:bottom w:w="70" w:type="dxa"/>
              <w:end w:w="90" w:type="dxa"/>
            </w:tcMar>
          </w:tcPr>
          <w:p>
            <w:pPr>
              <w:spacing w:after="30" w:before="0"/>
            </w:pPr>
            <w:r>
              <w:rPr>
                <w:rFonts w:ascii="Aptos" w:hAnsi="Aptos"/>
                <w:sz w:val="16"/>
              </w:rPr>
              <w:t>Customer Segment</w:t>
            </w:r>
          </w:p>
        </w:tc>
        <w:tc>
          <w:tcPr>
            <w:tcW w:type="dxa" w:w="8277"/>
            <w:vAlign w:val="center"/>
            <w:tcMar>
              <w:top w:w="70" w:type="dxa"/>
              <w:start w:w="90" w:type="dxa"/>
              <w:bottom w:w="70" w:type="dxa"/>
              <w:end w:w="90" w:type="dxa"/>
            </w:tcMar>
          </w:tcPr>
          <w:p>
            <w:pPr>
              <w:spacing w:after="30" w:before="0"/>
            </w:pPr>
            <w:r>
              <w:rPr>
                <w:rFonts w:ascii="Aptos" w:hAnsi="Aptos"/>
                <w:sz w:val="16"/>
              </w:rPr>
              <w:t>The first, most reachable customer group.</w:t>
            </w:r>
          </w:p>
        </w:tc>
      </w:tr>
      <w:tr>
        <w:trPr>
          <w:cantSplit/>
        </w:trPr>
        <w:tc>
          <w:tcPr>
            <w:tcW w:type="dxa" w:w="2608"/>
            <w:vAlign w:val="center"/>
            <w:tcMar>
              <w:top w:w="70" w:type="dxa"/>
              <w:start w:w="90" w:type="dxa"/>
              <w:bottom w:w="70" w:type="dxa"/>
              <w:end w:w="90" w:type="dxa"/>
            </w:tcMar>
            <w:shd w:fill="F5F7F8"/>
          </w:tcPr>
          <w:p>
            <w:pPr>
              <w:spacing w:after="30" w:before="0"/>
            </w:pPr>
            <w:r>
              <w:rPr>
                <w:rFonts w:ascii="Aptos" w:hAnsi="Aptos"/>
                <w:sz w:val="16"/>
              </w:rPr>
              <w:t>Problem / Need</w:t>
            </w:r>
          </w:p>
        </w:tc>
        <w:tc>
          <w:tcPr>
            <w:tcW w:type="dxa" w:w="8277"/>
            <w:vAlign w:val="center"/>
            <w:tcMar>
              <w:top w:w="70" w:type="dxa"/>
              <w:start w:w="90" w:type="dxa"/>
              <w:bottom w:w="70" w:type="dxa"/>
              <w:end w:w="90" w:type="dxa"/>
            </w:tcMar>
            <w:shd w:fill="F5F7F8"/>
          </w:tcPr>
          <w:p>
            <w:pPr>
              <w:spacing w:after="30" w:before="0"/>
            </w:pPr>
            <w:r>
              <w:rPr>
                <w:rFonts w:ascii="Aptos" w:hAnsi="Aptos"/>
                <w:sz w:val="16"/>
              </w:rPr>
              <w:t>The verified difficulty or unmet need.</w:t>
            </w:r>
          </w:p>
        </w:tc>
      </w:tr>
      <w:tr>
        <w:trPr>
          <w:cantSplit/>
        </w:trPr>
        <w:tc>
          <w:tcPr>
            <w:tcW w:type="dxa" w:w="2608"/>
            <w:vAlign w:val="center"/>
            <w:tcMar>
              <w:top w:w="70" w:type="dxa"/>
              <w:start w:w="90" w:type="dxa"/>
              <w:bottom w:w="70" w:type="dxa"/>
              <w:end w:w="90" w:type="dxa"/>
            </w:tcMar>
          </w:tcPr>
          <w:p>
            <w:pPr>
              <w:spacing w:after="30" w:before="0"/>
            </w:pPr>
            <w:r>
              <w:rPr>
                <w:rFonts w:ascii="Aptos" w:hAnsi="Aptos"/>
                <w:sz w:val="16"/>
              </w:rPr>
              <w:t>Value Proposition</w:t>
            </w:r>
          </w:p>
        </w:tc>
        <w:tc>
          <w:tcPr>
            <w:tcW w:type="dxa" w:w="8277"/>
            <w:vAlign w:val="center"/>
            <w:tcMar>
              <w:top w:w="70" w:type="dxa"/>
              <w:start w:w="90" w:type="dxa"/>
              <w:bottom w:w="70" w:type="dxa"/>
              <w:end w:w="90" w:type="dxa"/>
            </w:tcMar>
          </w:tcPr>
          <w:p>
            <w:pPr>
              <w:spacing w:after="30" w:before="0"/>
            </w:pPr>
            <w:r>
              <w:rPr>
                <w:rFonts w:ascii="Aptos" w:hAnsi="Aptos"/>
                <w:sz w:val="16"/>
              </w:rPr>
              <w:t>Why the customer should choose this offer.</w:t>
            </w:r>
          </w:p>
        </w:tc>
      </w:tr>
      <w:tr>
        <w:trPr>
          <w:cantSplit/>
        </w:trPr>
        <w:tc>
          <w:tcPr>
            <w:tcW w:type="dxa" w:w="2608"/>
            <w:vAlign w:val="center"/>
            <w:tcMar>
              <w:top w:w="70" w:type="dxa"/>
              <w:start w:w="90" w:type="dxa"/>
              <w:bottom w:w="70" w:type="dxa"/>
              <w:end w:w="90" w:type="dxa"/>
            </w:tcMar>
            <w:shd w:fill="F5F7F8"/>
          </w:tcPr>
          <w:p>
            <w:pPr>
              <w:spacing w:after="30" w:before="0"/>
            </w:pPr>
            <w:r>
              <w:rPr>
                <w:rFonts w:ascii="Aptos" w:hAnsi="Aptos"/>
                <w:sz w:val="16"/>
              </w:rPr>
              <w:t>Product / Service</w:t>
            </w:r>
          </w:p>
        </w:tc>
        <w:tc>
          <w:tcPr>
            <w:tcW w:type="dxa" w:w="8277"/>
            <w:vAlign w:val="center"/>
            <w:tcMar>
              <w:top w:w="70" w:type="dxa"/>
              <w:start w:w="90" w:type="dxa"/>
              <w:bottom w:w="70" w:type="dxa"/>
              <w:end w:w="90" w:type="dxa"/>
            </w:tcMar>
            <w:shd w:fill="F5F7F8"/>
          </w:tcPr>
          <w:p>
            <w:pPr>
              <w:spacing w:after="30" w:before="0"/>
            </w:pPr>
            <w:r>
              <w:rPr>
                <w:rFonts w:ascii="Aptos" w:hAnsi="Aptos"/>
                <w:sz w:val="16"/>
              </w:rPr>
              <w:t>Core features; what is included and excluded.</w:t>
            </w:r>
          </w:p>
        </w:tc>
      </w:tr>
      <w:tr>
        <w:trPr>
          <w:cantSplit/>
        </w:trPr>
        <w:tc>
          <w:tcPr>
            <w:tcW w:type="dxa" w:w="2608"/>
            <w:vAlign w:val="center"/>
            <w:tcMar>
              <w:top w:w="70" w:type="dxa"/>
              <w:start w:w="90" w:type="dxa"/>
              <w:bottom w:w="70" w:type="dxa"/>
              <w:end w:w="90" w:type="dxa"/>
            </w:tcMar>
          </w:tcPr>
          <w:p>
            <w:pPr>
              <w:spacing w:after="30" w:before="0"/>
            </w:pPr>
            <w:r>
              <w:rPr>
                <w:rFonts w:ascii="Aptos" w:hAnsi="Aptos"/>
                <w:sz w:val="16"/>
              </w:rPr>
              <w:t>Channel</w:t>
            </w:r>
          </w:p>
        </w:tc>
        <w:tc>
          <w:tcPr>
            <w:tcW w:type="dxa" w:w="8277"/>
            <w:vAlign w:val="center"/>
            <w:tcMar>
              <w:top w:w="70" w:type="dxa"/>
              <w:start w:w="90" w:type="dxa"/>
              <w:bottom w:w="70" w:type="dxa"/>
              <w:end w:w="90" w:type="dxa"/>
            </w:tcMar>
          </w:tcPr>
          <w:p>
            <w:pPr>
              <w:spacing w:after="30" w:before="0"/>
            </w:pPr>
            <w:r>
              <w:rPr>
                <w:rFonts w:ascii="Aptos" w:hAnsi="Aptos"/>
                <w:sz w:val="16"/>
              </w:rPr>
              <w:t>How customers learn, order and receive it.</w:t>
            </w:r>
          </w:p>
        </w:tc>
      </w:tr>
      <w:tr>
        <w:trPr>
          <w:cantSplit/>
        </w:trPr>
        <w:tc>
          <w:tcPr>
            <w:tcW w:type="dxa" w:w="2608"/>
            <w:vAlign w:val="center"/>
            <w:tcMar>
              <w:top w:w="70" w:type="dxa"/>
              <w:start w:w="90" w:type="dxa"/>
              <w:bottom w:w="70" w:type="dxa"/>
              <w:end w:w="90" w:type="dxa"/>
            </w:tcMar>
            <w:shd w:fill="F5F7F8"/>
          </w:tcPr>
          <w:p>
            <w:pPr>
              <w:spacing w:after="30" w:before="0"/>
            </w:pPr>
            <w:r>
              <w:rPr>
                <w:rFonts w:ascii="Aptos" w:hAnsi="Aptos"/>
                <w:sz w:val="16"/>
              </w:rPr>
              <w:t>Key Activities</w:t>
            </w:r>
          </w:p>
        </w:tc>
        <w:tc>
          <w:tcPr>
            <w:tcW w:type="dxa" w:w="8277"/>
            <w:vAlign w:val="center"/>
            <w:tcMar>
              <w:top w:w="70" w:type="dxa"/>
              <w:start w:w="90" w:type="dxa"/>
              <w:bottom w:w="70" w:type="dxa"/>
              <w:end w:w="90" w:type="dxa"/>
            </w:tcMar>
            <w:shd w:fill="F5F7F8"/>
          </w:tcPr>
          <w:p>
            <w:pPr>
              <w:spacing w:after="30" w:before="0"/>
            </w:pPr>
            <w:r>
              <w:rPr>
                <w:rFonts w:ascii="Aptos" w:hAnsi="Aptos"/>
                <w:sz w:val="16"/>
              </w:rPr>
              <w:t>What the team/business must do consistently.</w:t>
            </w:r>
          </w:p>
        </w:tc>
      </w:tr>
      <w:tr>
        <w:trPr>
          <w:cantSplit/>
        </w:trPr>
        <w:tc>
          <w:tcPr>
            <w:tcW w:type="dxa" w:w="2608"/>
            <w:vAlign w:val="center"/>
            <w:tcMar>
              <w:top w:w="70" w:type="dxa"/>
              <w:start w:w="90" w:type="dxa"/>
              <w:bottom w:w="70" w:type="dxa"/>
              <w:end w:w="90" w:type="dxa"/>
            </w:tcMar>
          </w:tcPr>
          <w:p>
            <w:pPr>
              <w:spacing w:after="30" w:before="0"/>
            </w:pPr>
            <w:r>
              <w:rPr>
                <w:rFonts w:ascii="Aptos" w:hAnsi="Aptos"/>
                <w:sz w:val="16"/>
              </w:rPr>
              <w:t>Key Resources</w:t>
            </w:r>
          </w:p>
        </w:tc>
        <w:tc>
          <w:tcPr>
            <w:tcW w:type="dxa" w:w="8277"/>
            <w:vAlign w:val="center"/>
            <w:tcMar>
              <w:top w:w="70" w:type="dxa"/>
              <w:start w:w="90" w:type="dxa"/>
              <w:bottom w:w="70" w:type="dxa"/>
              <w:end w:w="90" w:type="dxa"/>
            </w:tcMar>
          </w:tcPr>
          <w:p>
            <w:pPr>
              <w:spacing w:after="30" w:before="0"/>
            </w:pPr>
            <w:r>
              <w:rPr>
                <w:rFonts w:ascii="Aptos" w:hAnsi="Aptos"/>
                <w:sz w:val="16"/>
              </w:rPr>
              <w:t>Materials, tools, people, supplier/platform needs.</w:t>
            </w:r>
          </w:p>
        </w:tc>
      </w:tr>
      <w:tr>
        <w:trPr>
          <w:cantSplit/>
        </w:trPr>
        <w:tc>
          <w:tcPr>
            <w:tcW w:type="dxa" w:w="2608"/>
            <w:vAlign w:val="center"/>
            <w:tcMar>
              <w:top w:w="70" w:type="dxa"/>
              <w:start w:w="90" w:type="dxa"/>
              <w:bottom w:w="70" w:type="dxa"/>
              <w:end w:w="90" w:type="dxa"/>
            </w:tcMar>
            <w:shd w:fill="F5F7F8"/>
          </w:tcPr>
          <w:p>
            <w:pPr>
              <w:spacing w:after="30" w:before="0"/>
            </w:pPr>
            <w:r>
              <w:rPr>
                <w:rFonts w:ascii="Aptos" w:hAnsi="Aptos"/>
                <w:sz w:val="16"/>
              </w:rPr>
              <w:t>Revenue Logic</w:t>
            </w:r>
          </w:p>
        </w:tc>
        <w:tc>
          <w:tcPr>
            <w:tcW w:type="dxa" w:w="8277"/>
            <w:vAlign w:val="center"/>
            <w:tcMar>
              <w:top w:w="70" w:type="dxa"/>
              <w:start w:w="90" w:type="dxa"/>
              <w:bottom w:w="70" w:type="dxa"/>
              <w:end w:w="90" w:type="dxa"/>
            </w:tcMar>
            <w:shd w:fill="F5F7F8"/>
          </w:tcPr>
          <w:p>
            <w:pPr>
              <w:spacing w:after="30" w:before="0"/>
            </w:pPr>
            <w:r>
              <w:rPr>
                <w:rFonts w:ascii="Aptos" w:hAnsi="Aptos"/>
                <w:sz w:val="16"/>
              </w:rPr>
              <w:t>How money would be earned.</w:t>
            </w:r>
          </w:p>
        </w:tc>
      </w:tr>
      <w:tr>
        <w:trPr>
          <w:cantSplit/>
        </w:trPr>
        <w:tc>
          <w:tcPr>
            <w:tcW w:type="dxa" w:w="2608"/>
            <w:vAlign w:val="center"/>
            <w:tcMar>
              <w:top w:w="70" w:type="dxa"/>
              <w:start w:w="90" w:type="dxa"/>
              <w:bottom w:w="70" w:type="dxa"/>
              <w:end w:w="90" w:type="dxa"/>
            </w:tcMar>
          </w:tcPr>
          <w:p>
            <w:pPr>
              <w:spacing w:after="30" w:before="0"/>
            </w:pPr>
            <w:r>
              <w:rPr>
                <w:rFonts w:ascii="Aptos" w:hAnsi="Aptos"/>
                <w:sz w:val="16"/>
              </w:rPr>
              <w:t>Cost Logic</w:t>
            </w:r>
          </w:p>
        </w:tc>
        <w:tc>
          <w:tcPr>
            <w:tcW w:type="dxa" w:w="8277"/>
            <w:vAlign w:val="center"/>
            <w:tcMar>
              <w:top w:w="70" w:type="dxa"/>
              <w:start w:w="90" w:type="dxa"/>
              <w:bottom w:w="70" w:type="dxa"/>
              <w:end w:w="90" w:type="dxa"/>
            </w:tcMar>
          </w:tcPr>
          <w:p>
            <w:pPr>
              <w:spacing w:after="30" w:before="0"/>
            </w:pPr>
            <w:r>
              <w:rPr>
                <w:rFonts w:ascii="Aptos" w:hAnsi="Aptos"/>
                <w:sz w:val="16"/>
              </w:rPr>
              <w:t>Main fixed/startup and unit/recurring costs.</w:t>
            </w:r>
          </w:p>
        </w:tc>
      </w:tr>
      <w:tr>
        <w:trPr>
          <w:cantSplit/>
        </w:trPr>
        <w:tc>
          <w:tcPr>
            <w:tcW w:type="dxa" w:w="2608"/>
            <w:vAlign w:val="center"/>
            <w:tcMar>
              <w:top w:w="70" w:type="dxa"/>
              <w:start w:w="90" w:type="dxa"/>
              <w:bottom w:w="70" w:type="dxa"/>
              <w:end w:w="90" w:type="dxa"/>
            </w:tcMar>
            <w:shd w:fill="F5F7F8"/>
          </w:tcPr>
          <w:p>
            <w:pPr>
              <w:spacing w:after="30" w:before="0"/>
            </w:pPr>
            <w:r>
              <w:rPr>
                <w:rFonts w:ascii="Aptos" w:hAnsi="Aptos"/>
                <w:sz w:val="16"/>
              </w:rPr>
              <w:t>Team Roles</w:t>
            </w:r>
          </w:p>
        </w:tc>
        <w:tc>
          <w:tcPr>
            <w:tcW w:type="dxa" w:w="8277"/>
            <w:vAlign w:val="center"/>
            <w:tcMar>
              <w:top w:w="70" w:type="dxa"/>
              <w:start w:w="90" w:type="dxa"/>
              <w:bottom w:w="70" w:type="dxa"/>
              <w:end w:w="90" w:type="dxa"/>
            </w:tcMar>
            <w:shd w:fill="F5F7F8"/>
          </w:tcPr>
          <w:p>
            <w:pPr>
              <w:spacing w:after="30" w:before="0"/>
            </w:pPr>
            <w:r>
              <w:rPr>
                <w:rFonts w:ascii="Aptos" w:hAnsi="Aptos"/>
                <w:sz w:val="16"/>
              </w:rPr>
              <w:t>Who coordinates market, operations/model and finance/pitch work.</w:t>
            </w:r>
          </w:p>
        </w:tc>
      </w:tr>
    </w:tbl>
    <w:p>
      <w:pPr>
        <w:widowControl/>
        <w:spacing w:after="20"/>
      </w:pPr>
    </w:p>
    <w:p>
      <w:pPr>
        <w:pStyle w:val="Heading2"/>
        <w:widowControl/>
      </w:pPr>
      <w:r>
        <w:t>4.3 Stage 3 Resource - Market Analysis Toolkit</w:t>
      </w:r>
    </w:p>
    <w:tbl>
      <w:tblPr>
        <w:tblStyle w:val="TableGrid"/>
        <w:tblW w:type="auto" w:w="0"/>
        <w:jc w:val="center"/>
        <w:tblLayout w:type="fixed"/>
        <w:tblLook w:firstColumn="1" w:firstRow="1" w:lastColumn="0" w:lastRow="0" w:noHBand="0" w:noVBand="1" w:val="04A0"/>
      </w:tblPr>
      <w:tblGrid>
        <w:gridCol w:w="3437"/>
        <w:gridCol w:w="3437"/>
        <w:gridCol w:w="3437"/>
      </w:tblGrid>
      <w:tr>
        <w:trPr>
          <w:cantSplit/>
          <w:tblHeader w:val="true"/>
        </w:trPr>
        <w:tc>
          <w:tcPr>
            <w:tcW w:type="dxa" w:w="2268"/>
            <w:vAlign w:val="center"/>
            <w:tcMar>
              <w:top w:w="70" w:type="dxa"/>
              <w:start w:w="90" w:type="dxa"/>
              <w:bottom w:w="70" w:type="dxa"/>
              <w:end w:w="90" w:type="dxa"/>
            </w:tcMar>
            <w:shd w:fill="17324D"/>
          </w:tcPr>
          <w:p>
            <w:pPr>
              <w:spacing w:after="30" w:before="0"/>
            </w:pPr>
            <w:r>
              <w:rPr>
                <w:rFonts w:ascii="Aptos" w:hAnsi="Aptos"/>
                <w:b/>
                <w:color w:val="FFFFFF"/>
                <w:sz w:val="15"/>
              </w:rPr>
              <w:t>Analysis Area</w:t>
            </w:r>
          </w:p>
        </w:tc>
        <w:tc>
          <w:tcPr>
            <w:tcW w:type="dxa" w:w="4649"/>
            <w:vAlign w:val="center"/>
            <w:tcMar>
              <w:top w:w="70" w:type="dxa"/>
              <w:start w:w="90" w:type="dxa"/>
              <w:bottom w:w="70" w:type="dxa"/>
              <w:end w:w="90" w:type="dxa"/>
            </w:tcMar>
            <w:shd w:fill="17324D"/>
          </w:tcPr>
          <w:p>
            <w:pPr>
              <w:spacing w:after="30" w:before="0"/>
            </w:pPr>
            <w:r>
              <w:rPr>
                <w:rFonts w:ascii="Aptos" w:hAnsi="Aptos"/>
                <w:b/>
                <w:color w:val="FFFFFF"/>
                <w:sz w:val="15"/>
              </w:rPr>
              <w:t>Simple Student Method</w:t>
            </w:r>
          </w:p>
        </w:tc>
        <w:tc>
          <w:tcPr>
            <w:tcW w:type="dxa" w:w="3969"/>
            <w:vAlign w:val="center"/>
            <w:tcMar>
              <w:top w:w="70" w:type="dxa"/>
              <w:start w:w="90" w:type="dxa"/>
              <w:bottom w:w="70" w:type="dxa"/>
              <w:end w:w="90" w:type="dxa"/>
            </w:tcMar>
            <w:shd w:fill="17324D"/>
          </w:tcPr>
          <w:p>
            <w:pPr>
              <w:spacing w:after="30" w:before="0"/>
            </w:pPr>
            <w:r>
              <w:rPr>
                <w:rFonts w:ascii="Aptos" w:hAnsi="Aptos"/>
                <w:b/>
                <w:color w:val="FFFFFF"/>
                <w:sz w:val="15"/>
              </w:rPr>
              <w:t>Evidence Output</w:t>
            </w:r>
          </w:p>
        </w:tc>
      </w:tr>
      <w:tr>
        <w:trPr>
          <w:cantSplit/>
        </w:trPr>
        <w:tc>
          <w:tcPr>
            <w:tcW w:type="dxa" w:w="2268"/>
            <w:vAlign w:val="center"/>
            <w:tcMar>
              <w:top w:w="70" w:type="dxa"/>
              <w:start w:w="90" w:type="dxa"/>
              <w:bottom w:w="70" w:type="dxa"/>
              <w:end w:w="90" w:type="dxa"/>
            </w:tcMar>
          </w:tcPr>
          <w:p>
            <w:pPr>
              <w:spacing w:after="30" w:before="0"/>
            </w:pPr>
            <w:r>
              <w:rPr>
                <w:rFonts w:ascii="Aptos" w:hAnsi="Aptos"/>
                <w:sz w:val="15"/>
              </w:rPr>
              <w:t>Customer validation</w:t>
            </w:r>
          </w:p>
        </w:tc>
        <w:tc>
          <w:tcPr>
            <w:tcW w:type="dxa" w:w="4649"/>
            <w:vAlign w:val="center"/>
            <w:tcMar>
              <w:top w:w="70" w:type="dxa"/>
              <w:start w:w="90" w:type="dxa"/>
              <w:bottom w:w="70" w:type="dxa"/>
              <w:end w:w="90" w:type="dxa"/>
            </w:tcMar>
          </w:tcPr>
          <w:p>
            <w:pPr>
              <w:spacing w:after="30" w:before="0"/>
            </w:pPr>
            <w:r>
              <w:rPr>
                <w:rFonts w:ascii="Aptos" w:hAnsi="Aptos"/>
                <w:sz w:val="15"/>
              </w:rPr>
              <w:t>Short neutral survey/interview or observed use problem</w:t>
            </w:r>
          </w:p>
        </w:tc>
        <w:tc>
          <w:tcPr>
            <w:tcW w:type="dxa" w:w="3969"/>
            <w:vAlign w:val="center"/>
            <w:tcMar>
              <w:top w:w="70" w:type="dxa"/>
              <w:start w:w="90" w:type="dxa"/>
              <w:bottom w:w="70" w:type="dxa"/>
              <w:end w:w="90" w:type="dxa"/>
            </w:tcMar>
          </w:tcPr>
          <w:p>
            <w:pPr>
              <w:spacing w:after="30" w:before="0"/>
            </w:pPr>
            <w:r>
              <w:rPr>
                <w:rFonts w:ascii="Aptos" w:hAnsi="Aptos"/>
                <w:sz w:val="15"/>
              </w:rPr>
              <w:t>Count/percentage + one limitation</w:t>
            </w:r>
          </w:p>
        </w:tc>
      </w:tr>
      <w:tr>
        <w:trPr>
          <w:cantSplit/>
        </w:trPr>
        <w:tc>
          <w:tcPr>
            <w:tcW w:type="dxa" w:w="2268"/>
            <w:vAlign w:val="center"/>
            <w:tcMar>
              <w:top w:w="70" w:type="dxa"/>
              <w:start w:w="90" w:type="dxa"/>
              <w:bottom w:w="70" w:type="dxa"/>
              <w:end w:w="90" w:type="dxa"/>
            </w:tcMar>
            <w:shd w:fill="F5F7F8"/>
          </w:tcPr>
          <w:p>
            <w:pPr>
              <w:spacing w:after="30" w:before="0"/>
            </w:pPr>
            <w:r>
              <w:rPr>
                <w:rFonts w:ascii="Aptos" w:hAnsi="Aptos"/>
                <w:sz w:val="15"/>
              </w:rPr>
              <w:t>Competitors / alternatives</w:t>
            </w:r>
          </w:p>
        </w:tc>
        <w:tc>
          <w:tcPr>
            <w:tcW w:type="dxa" w:w="4649"/>
            <w:vAlign w:val="center"/>
            <w:tcMar>
              <w:top w:w="70" w:type="dxa"/>
              <w:start w:w="90" w:type="dxa"/>
              <w:bottom w:w="70" w:type="dxa"/>
              <w:end w:w="90" w:type="dxa"/>
            </w:tcMar>
            <w:shd w:fill="F5F7F8"/>
          </w:tcPr>
          <w:p>
            <w:pPr>
              <w:spacing w:after="30" w:before="0"/>
            </w:pPr>
            <w:r>
              <w:rPr>
                <w:rFonts w:ascii="Aptos" w:hAnsi="Aptos"/>
                <w:sz w:val="15"/>
              </w:rPr>
              <w:t>Compare 2-3 options currently available</w:t>
            </w:r>
          </w:p>
        </w:tc>
        <w:tc>
          <w:tcPr>
            <w:tcW w:type="dxa" w:w="3969"/>
            <w:vAlign w:val="center"/>
            <w:tcMar>
              <w:top w:w="70" w:type="dxa"/>
              <w:start w:w="90" w:type="dxa"/>
              <w:bottom w:w="70" w:type="dxa"/>
              <w:end w:w="90" w:type="dxa"/>
            </w:tcMar>
            <w:shd w:fill="F5F7F8"/>
          </w:tcPr>
          <w:p>
            <w:pPr>
              <w:spacing w:after="30" w:before="0"/>
            </w:pPr>
            <w:r>
              <w:rPr>
                <w:rFonts w:ascii="Aptos" w:hAnsi="Aptos"/>
                <w:sz w:val="15"/>
              </w:rPr>
              <w:t>Comparison matrix</w:t>
            </w:r>
          </w:p>
        </w:tc>
      </w:tr>
      <w:tr>
        <w:trPr>
          <w:cantSplit/>
        </w:trPr>
        <w:tc>
          <w:tcPr>
            <w:tcW w:type="dxa" w:w="2268"/>
            <w:vAlign w:val="center"/>
            <w:tcMar>
              <w:top w:w="70" w:type="dxa"/>
              <w:start w:w="90" w:type="dxa"/>
              <w:bottom w:w="70" w:type="dxa"/>
              <w:end w:w="90" w:type="dxa"/>
            </w:tcMar>
          </w:tcPr>
          <w:p>
            <w:pPr>
              <w:spacing w:after="30" w:before="0"/>
            </w:pPr>
            <w:r>
              <w:rPr>
                <w:rFonts w:ascii="Aptos" w:hAnsi="Aptos"/>
                <w:sz w:val="15"/>
              </w:rPr>
              <w:t>Price check</w:t>
            </w:r>
          </w:p>
        </w:tc>
        <w:tc>
          <w:tcPr>
            <w:tcW w:type="dxa" w:w="4649"/>
            <w:vAlign w:val="center"/>
            <w:tcMar>
              <w:top w:w="70" w:type="dxa"/>
              <w:start w:w="90" w:type="dxa"/>
              <w:bottom w:w="70" w:type="dxa"/>
              <w:end w:w="90" w:type="dxa"/>
            </w:tcMar>
          </w:tcPr>
          <w:p>
            <w:pPr>
              <w:spacing w:after="30" w:before="0"/>
            </w:pPr>
            <w:r>
              <w:rPr>
                <w:rFonts w:ascii="Aptos" w:hAnsi="Aptos"/>
                <w:sz w:val="15"/>
              </w:rPr>
              <w:t>Record comparable prices or ask willingness-to-pay range neutrally</w:t>
            </w:r>
          </w:p>
        </w:tc>
        <w:tc>
          <w:tcPr>
            <w:tcW w:type="dxa" w:w="3969"/>
            <w:vAlign w:val="center"/>
            <w:tcMar>
              <w:top w:w="70" w:type="dxa"/>
              <w:start w:w="90" w:type="dxa"/>
              <w:bottom w:w="70" w:type="dxa"/>
              <w:end w:w="90" w:type="dxa"/>
            </w:tcMar>
          </w:tcPr>
          <w:p>
            <w:pPr>
              <w:spacing w:after="30" w:before="0"/>
            </w:pPr>
            <w:r>
              <w:rPr>
                <w:rFonts w:ascii="Aptos" w:hAnsi="Aptos"/>
                <w:sz w:val="15"/>
              </w:rPr>
              <w:t>Price range</w:t>
            </w:r>
          </w:p>
        </w:tc>
      </w:tr>
      <w:tr>
        <w:trPr>
          <w:cantSplit/>
        </w:trPr>
        <w:tc>
          <w:tcPr>
            <w:tcW w:type="dxa" w:w="2268"/>
            <w:vAlign w:val="center"/>
            <w:tcMar>
              <w:top w:w="70" w:type="dxa"/>
              <w:start w:w="90" w:type="dxa"/>
              <w:bottom w:w="70" w:type="dxa"/>
              <w:end w:w="90" w:type="dxa"/>
            </w:tcMar>
            <w:shd w:fill="F5F7F8"/>
          </w:tcPr>
          <w:p>
            <w:pPr>
              <w:spacing w:after="30" w:before="0"/>
            </w:pPr>
            <w:r>
              <w:rPr>
                <w:rFonts w:ascii="Aptos" w:hAnsi="Aptos"/>
                <w:sz w:val="15"/>
              </w:rPr>
              <w:t>Reachable market</w:t>
            </w:r>
          </w:p>
        </w:tc>
        <w:tc>
          <w:tcPr>
            <w:tcW w:type="dxa" w:w="4649"/>
            <w:vAlign w:val="center"/>
            <w:tcMar>
              <w:top w:w="70" w:type="dxa"/>
              <w:start w:w="90" w:type="dxa"/>
              <w:bottom w:w="70" w:type="dxa"/>
              <w:end w:w="90" w:type="dxa"/>
            </w:tcMar>
            <w:shd w:fill="F5F7F8"/>
          </w:tcPr>
          <w:p>
            <w:pPr>
              <w:spacing w:after="30" w:before="0"/>
            </w:pPr>
            <w:r>
              <w:rPr>
                <w:rFonts w:ascii="Aptos" w:hAnsi="Aptos"/>
                <w:sz w:val="15"/>
              </w:rPr>
              <w:t>Estimate only the realistic school/local customer pool</w:t>
            </w:r>
          </w:p>
        </w:tc>
        <w:tc>
          <w:tcPr>
            <w:tcW w:type="dxa" w:w="3969"/>
            <w:vAlign w:val="center"/>
            <w:tcMar>
              <w:top w:w="70" w:type="dxa"/>
              <w:start w:w="90" w:type="dxa"/>
              <w:bottom w:w="70" w:type="dxa"/>
              <w:end w:w="90" w:type="dxa"/>
            </w:tcMar>
            <w:shd w:fill="F5F7F8"/>
          </w:tcPr>
          <w:p>
            <w:pPr>
              <w:spacing w:after="30" w:before="0"/>
            </w:pPr>
            <w:r>
              <w:rPr>
                <w:rFonts w:ascii="Aptos" w:hAnsi="Aptos"/>
                <w:sz w:val="15"/>
              </w:rPr>
              <w:t>Reachable customer estimate</w:t>
            </w:r>
          </w:p>
        </w:tc>
      </w:tr>
      <w:tr>
        <w:trPr>
          <w:cantSplit/>
        </w:trPr>
        <w:tc>
          <w:tcPr>
            <w:tcW w:type="dxa" w:w="2268"/>
            <w:vAlign w:val="center"/>
            <w:tcMar>
              <w:top w:w="70" w:type="dxa"/>
              <w:start w:w="90" w:type="dxa"/>
              <w:bottom w:w="70" w:type="dxa"/>
              <w:end w:w="90" w:type="dxa"/>
            </w:tcMar>
          </w:tcPr>
          <w:p>
            <w:pPr>
              <w:spacing w:after="30" w:before="0"/>
            </w:pPr>
            <w:r>
              <w:rPr>
                <w:rFonts w:ascii="Aptos" w:hAnsi="Aptos"/>
                <w:sz w:val="15"/>
              </w:rPr>
              <w:t>Market conclusion</w:t>
            </w:r>
          </w:p>
        </w:tc>
        <w:tc>
          <w:tcPr>
            <w:tcW w:type="dxa" w:w="4649"/>
            <w:vAlign w:val="center"/>
            <w:tcMar>
              <w:top w:w="70" w:type="dxa"/>
              <w:start w:w="90" w:type="dxa"/>
              <w:bottom w:w="70" w:type="dxa"/>
              <w:end w:w="90" w:type="dxa"/>
            </w:tcMar>
          </w:tcPr>
          <w:p>
            <w:pPr>
              <w:spacing w:after="30" w:before="0"/>
            </w:pPr>
            <w:r>
              <w:rPr>
                <w:rFonts w:ascii="Aptos" w:hAnsi="Aptos"/>
                <w:sz w:val="15"/>
              </w:rPr>
              <w:t>Select the strongest initial segment and explain why</w:t>
            </w:r>
          </w:p>
        </w:tc>
        <w:tc>
          <w:tcPr>
            <w:tcW w:type="dxa" w:w="3969"/>
            <w:vAlign w:val="center"/>
            <w:tcMar>
              <w:top w:w="70" w:type="dxa"/>
              <w:start w:w="90" w:type="dxa"/>
              <w:bottom w:w="70" w:type="dxa"/>
              <w:end w:w="90" w:type="dxa"/>
            </w:tcMar>
          </w:tcPr>
          <w:p>
            <w:pPr>
              <w:spacing w:after="30" w:before="0"/>
            </w:pPr>
            <w:r>
              <w:rPr>
                <w:rFonts w:ascii="Aptos" w:hAnsi="Aptos"/>
                <w:sz w:val="15"/>
              </w:rPr>
              <w:t>1 short conclusion paragraph</w:t>
            </w:r>
          </w:p>
        </w:tc>
      </w:tr>
    </w:tbl>
    <w:p>
      <w:pPr>
        <w:widowControl/>
        <w:spacing w:after="20"/>
      </w:pPr>
    </w:p>
    <w:p>
      <w:pPr>
        <w:pStyle w:val="Heading2"/>
        <w:widowControl/>
      </w:pPr>
      <w:r>
        <w:t>4.4 Stage 4 Resource - Finance &amp; Timeline Toolkit</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3515"/>
            <w:vAlign w:val="center"/>
            <w:tcMar>
              <w:top w:w="70" w:type="dxa"/>
              <w:start w:w="90" w:type="dxa"/>
              <w:bottom w:w="70" w:type="dxa"/>
              <w:end w:w="90" w:type="dxa"/>
            </w:tcMar>
            <w:shd w:fill="17324D"/>
          </w:tcPr>
          <w:p>
            <w:pPr>
              <w:spacing w:after="30" w:before="0"/>
            </w:pPr>
            <w:r>
              <w:rPr>
                <w:rFonts w:ascii="Aptos" w:hAnsi="Aptos"/>
                <w:b/>
                <w:color w:val="FFFFFF"/>
                <w:sz w:val="16"/>
              </w:rPr>
              <w:t>Finance Line</w:t>
            </w:r>
          </w:p>
        </w:tc>
        <w:tc>
          <w:tcPr>
            <w:tcW w:type="dxa" w:w="7370"/>
            <w:vAlign w:val="center"/>
            <w:tcMar>
              <w:top w:w="70" w:type="dxa"/>
              <w:start w:w="90" w:type="dxa"/>
              <w:bottom w:w="70" w:type="dxa"/>
              <w:end w:w="90" w:type="dxa"/>
            </w:tcMar>
            <w:shd w:fill="17324D"/>
          </w:tcPr>
          <w:p>
            <w:pPr>
              <w:spacing w:after="30" w:before="0"/>
            </w:pPr>
            <w:r>
              <w:rPr>
                <w:rFonts w:ascii="Aptos" w:hAnsi="Aptos"/>
                <w:b/>
                <w:color w:val="FFFFFF"/>
                <w:sz w:val="16"/>
              </w:rPr>
              <w:t>Illustrative Planning Field</w:t>
            </w:r>
          </w:p>
        </w:tc>
      </w:tr>
      <w:tr>
        <w:trPr>
          <w:cantSplit/>
        </w:trPr>
        <w:tc>
          <w:tcPr>
            <w:tcW w:type="dxa" w:w="3515"/>
            <w:vAlign w:val="center"/>
            <w:tcMar>
              <w:top w:w="70" w:type="dxa"/>
              <w:start w:w="90" w:type="dxa"/>
              <w:bottom w:w="70" w:type="dxa"/>
              <w:end w:w="90" w:type="dxa"/>
            </w:tcMar>
          </w:tcPr>
          <w:p>
            <w:pPr>
              <w:spacing w:after="30" w:before="0"/>
            </w:pPr>
            <w:r>
              <w:rPr>
                <w:rFonts w:ascii="Aptos" w:hAnsi="Aptos"/>
                <w:sz w:val="16"/>
              </w:rPr>
              <w:t>Proposed startup contribution/capital</w:t>
            </w:r>
          </w:p>
        </w:tc>
        <w:tc>
          <w:tcPr>
            <w:tcW w:type="dxa" w:w="7370"/>
            <w:vAlign w:val="center"/>
            <w:tcMar>
              <w:top w:w="70" w:type="dxa"/>
              <w:start w:w="90" w:type="dxa"/>
              <w:bottom w:w="70" w:type="dxa"/>
              <w:end w:w="90" w:type="dxa"/>
            </w:tcMar>
          </w:tcPr>
          <w:p>
            <w:pPr>
              <w:spacing w:after="30" w:before="0"/>
            </w:pPr>
            <w:r>
              <w:rPr>
                <w:rFonts w:ascii="Aptos" w:hAnsi="Aptos"/>
                <w:sz w:val="16"/>
              </w:rPr>
              <w:t>PKR ____ (planning assumption only)</w:t>
            </w:r>
          </w:p>
        </w:tc>
      </w:tr>
      <w:tr>
        <w:trPr>
          <w:cantSplit/>
        </w:trPr>
        <w:tc>
          <w:tcPr>
            <w:tcW w:type="dxa" w:w="3515"/>
            <w:vAlign w:val="center"/>
            <w:tcMar>
              <w:top w:w="70" w:type="dxa"/>
              <w:start w:w="90" w:type="dxa"/>
              <w:bottom w:w="70" w:type="dxa"/>
              <w:end w:w="90" w:type="dxa"/>
            </w:tcMar>
            <w:shd w:fill="F5F7F8"/>
          </w:tcPr>
          <w:p>
            <w:pPr>
              <w:spacing w:after="30" w:before="0"/>
            </w:pPr>
            <w:r>
              <w:rPr>
                <w:rFonts w:ascii="Aptos" w:hAnsi="Aptos"/>
                <w:sz w:val="16"/>
              </w:rPr>
              <w:t>One-time startup costs</w:t>
            </w:r>
          </w:p>
        </w:tc>
        <w:tc>
          <w:tcPr>
            <w:tcW w:type="dxa" w:w="7370"/>
            <w:vAlign w:val="center"/>
            <w:tcMar>
              <w:top w:w="70" w:type="dxa"/>
              <w:start w:w="90" w:type="dxa"/>
              <w:bottom w:w="70" w:type="dxa"/>
              <w:end w:w="90" w:type="dxa"/>
            </w:tcMar>
            <w:shd w:fill="F5F7F8"/>
          </w:tcPr>
          <w:p>
            <w:pPr>
              <w:spacing w:after="30" w:before="0"/>
            </w:pPr>
            <w:r>
              <w:rPr>
                <w:rFonts w:ascii="Aptos" w:hAnsi="Aptos"/>
                <w:sz w:val="16"/>
              </w:rPr>
              <w:t>Design/setup/tools/display: PKR ____</w:t>
            </w:r>
          </w:p>
        </w:tc>
      </w:tr>
      <w:tr>
        <w:trPr>
          <w:cantSplit/>
        </w:trPr>
        <w:tc>
          <w:tcPr>
            <w:tcW w:type="dxa" w:w="3515"/>
            <w:vAlign w:val="center"/>
            <w:tcMar>
              <w:top w:w="70" w:type="dxa"/>
              <w:start w:w="90" w:type="dxa"/>
              <w:bottom w:w="70" w:type="dxa"/>
              <w:end w:w="90" w:type="dxa"/>
            </w:tcMar>
          </w:tcPr>
          <w:p>
            <w:pPr>
              <w:spacing w:after="30" w:before="0"/>
            </w:pPr>
            <w:r>
              <w:rPr>
                <w:rFonts w:ascii="Aptos" w:hAnsi="Aptos"/>
                <w:sz w:val="16"/>
              </w:rPr>
              <w:t>Estimated unit/service cost</w:t>
            </w:r>
          </w:p>
        </w:tc>
        <w:tc>
          <w:tcPr>
            <w:tcW w:type="dxa" w:w="7370"/>
            <w:vAlign w:val="center"/>
            <w:tcMar>
              <w:top w:w="70" w:type="dxa"/>
              <w:start w:w="90" w:type="dxa"/>
              <w:bottom w:w="70" w:type="dxa"/>
              <w:end w:w="90" w:type="dxa"/>
            </w:tcMar>
          </w:tcPr>
          <w:p>
            <w:pPr>
              <w:spacing w:after="30" w:before="0"/>
            </w:pPr>
            <w:r>
              <w:rPr>
                <w:rFonts w:ascii="Aptos" w:hAnsi="Aptos"/>
                <w:sz w:val="16"/>
              </w:rPr>
              <w:t>PKR ____ per unit/order</w:t>
            </w:r>
          </w:p>
        </w:tc>
      </w:tr>
      <w:tr>
        <w:trPr>
          <w:cantSplit/>
        </w:trPr>
        <w:tc>
          <w:tcPr>
            <w:tcW w:type="dxa" w:w="3515"/>
            <w:vAlign w:val="center"/>
            <w:tcMar>
              <w:top w:w="70" w:type="dxa"/>
              <w:start w:w="90" w:type="dxa"/>
              <w:bottom w:w="70" w:type="dxa"/>
              <w:end w:w="90" w:type="dxa"/>
            </w:tcMar>
            <w:shd w:fill="F5F7F8"/>
          </w:tcPr>
          <w:p>
            <w:pPr>
              <w:spacing w:after="30" w:before="0"/>
            </w:pPr>
            <w:r>
              <w:rPr>
                <w:rFonts w:ascii="Aptos" w:hAnsi="Aptos"/>
                <w:sz w:val="16"/>
              </w:rPr>
              <w:t>Proposed selling price</w:t>
            </w:r>
          </w:p>
        </w:tc>
        <w:tc>
          <w:tcPr>
            <w:tcW w:type="dxa" w:w="7370"/>
            <w:vAlign w:val="center"/>
            <w:tcMar>
              <w:top w:w="70" w:type="dxa"/>
              <w:start w:w="90" w:type="dxa"/>
              <w:bottom w:w="70" w:type="dxa"/>
              <w:end w:w="90" w:type="dxa"/>
            </w:tcMar>
            <w:shd w:fill="F5F7F8"/>
          </w:tcPr>
          <w:p>
            <w:pPr>
              <w:spacing w:after="30" w:before="0"/>
            </w:pPr>
            <w:r>
              <w:rPr>
                <w:rFonts w:ascii="Aptos" w:hAnsi="Aptos"/>
                <w:sz w:val="16"/>
              </w:rPr>
              <w:t>PKR ____</w:t>
            </w:r>
          </w:p>
        </w:tc>
      </w:tr>
      <w:tr>
        <w:trPr>
          <w:cantSplit/>
        </w:trPr>
        <w:tc>
          <w:tcPr>
            <w:tcW w:type="dxa" w:w="3515"/>
            <w:vAlign w:val="center"/>
            <w:tcMar>
              <w:top w:w="70" w:type="dxa"/>
              <w:start w:w="90" w:type="dxa"/>
              <w:bottom w:w="70" w:type="dxa"/>
              <w:end w:w="90" w:type="dxa"/>
            </w:tcMar>
          </w:tcPr>
          <w:p>
            <w:pPr>
              <w:spacing w:after="30" w:before="0"/>
            </w:pPr>
            <w:r>
              <w:rPr>
                <w:rFonts w:ascii="Aptos" w:hAnsi="Aptos"/>
                <w:sz w:val="16"/>
              </w:rPr>
              <w:t>Estimated contribution per unit</w:t>
            </w:r>
          </w:p>
        </w:tc>
        <w:tc>
          <w:tcPr>
            <w:tcW w:type="dxa" w:w="7370"/>
            <w:vAlign w:val="center"/>
            <w:tcMar>
              <w:top w:w="70" w:type="dxa"/>
              <w:start w:w="90" w:type="dxa"/>
              <w:bottom w:w="70" w:type="dxa"/>
              <w:end w:w="90" w:type="dxa"/>
            </w:tcMar>
          </w:tcPr>
          <w:p>
            <w:pPr>
              <w:spacing w:after="30" w:before="0"/>
            </w:pPr>
            <w:r>
              <w:rPr>
                <w:rFonts w:ascii="Aptos" w:hAnsi="Aptos"/>
                <w:sz w:val="16"/>
              </w:rPr>
              <w:t>Selling price - variable/unit cost = PKR ____</w:t>
            </w:r>
          </w:p>
        </w:tc>
      </w:tr>
      <w:tr>
        <w:trPr>
          <w:cantSplit/>
        </w:trPr>
        <w:tc>
          <w:tcPr>
            <w:tcW w:type="dxa" w:w="3515"/>
            <w:vAlign w:val="center"/>
            <w:tcMar>
              <w:top w:w="70" w:type="dxa"/>
              <w:start w:w="90" w:type="dxa"/>
              <w:bottom w:w="70" w:type="dxa"/>
              <w:end w:w="90" w:type="dxa"/>
            </w:tcMar>
            <w:shd w:fill="F5F7F8"/>
          </w:tcPr>
          <w:p>
            <w:pPr>
              <w:spacing w:after="30" w:before="0"/>
            </w:pPr>
            <w:r>
              <w:rPr>
                <w:rFonts w:ascii="Aptos" w:hAnsi="Aptos"/>
                <w:sz w:val="16"/>
              </w:rPr>
              <w:t>Pilot sales assumption</w:t>
            </w:r>
          </w:p>
        </w:tc>
        <w:tc>
          <w:tcPr>
            <w:tcW w:type="dxa" w:w="7370"/>
            <w:vAlign w:val="center"/>
            <w:tcMar>
              <w:top w:w="70" w:type="dxa"/>
              <w:start w:w="90" w:type="dxa"/>
              <w:bottom w:w="70" w:type="dxa"/>
              <w:end w:w="90" w:type="dxa"/>
            </w:tcMar>
            <w:shd w:fill="F5F7F8"/>
          </w:tcPr>
          <w:p>
            <w:pPr>
              <w:spacing w:after="30" w:before="0"/>
            </w:pPr>
            <w:r>
              <w:rPr>
                <w:rFonts w:ascii="Aptos" w:hAnsi="Aptos"/>
                <w:sz w:val="16"/>
              </w:rPr>
              <w:t>____ units/orders over ____ weeks</w:t>
            </w:r>
          </w:p>
        </w:tc>
      </w:tr>
      <w:tr>
        <w:trPr>
          <w:cantSplit/>
        </w:trPr>
        <w:tc>
          <w:tcPr>
            <w:tcW w:type="dxa" w:w="3515"/>
            <w:vAlign w:val="center"/>
            <w:tcMar>
              <w:top w:w="70" w:type="dxa"/>
              <w:start w:w="90" w:type="dxa"/>
              <w:bottom w:w="70" w:type="dxa"/>
              <w:end w:w="90" w:type="dxa"/>
            </w:tcMar>
          </w:tcPr>
          <w:p>
            <w:pPr>
              <w:spacing w:after="30" w:before="0"/>
            </w:pPr>
            <w:r>
              <w:rPr>
                <w:rFonts w:ascii="Aptos" w:hAnsi="Aptos"/>
                <w:sz w:val="16"/>
              </w:rPr>
              <w:t>Estimated pilot revenue</w:t>
            </w:r>
          </w:p>
        </w:tc>
        <w:tc>
          <w:tcPr>
            <w:tcW w:type="dxa" w:w="7370"/>
            <w:vAlign w:val="center"/>
            <w:tcMar>
              <w:top w:w="70" w:type="dxa"/>
              <w:start w:w="90" w:type="dxa"/>
              <w:bottom w:w="70" w:type="dxa"/>
              <w:end w:w="90" w:type="dxa"/>
            </w:tcMar>
          </w:tcPr>
          <w:p>
            <w:pPr>
              <w:spacing w:after="30" w:before="0"/>
            </w:pPr>
            <w:r>
              <w:rPr>
                <w:rFonts w:ascii="Aptos" w:hAnsi="Aptos"/>
                <w:sz w:val="16"/>
              </w:rPr>
              <w:t>Price x units = PKR ____</w:t>
            </w:r>
          </w:p>
        </w:tc>
      </w:tr>
      <w:tr>
        <w:trPr>
          <w:cantSplit/>
        </w:trPr>
        <w:tc>
          <w:tcPr>
            <w:tcW w:type="dxa" w:w="3515"/>
            <w:vAlign w:val="center"/>
            <w:tcMar>
              <w:top w:w="70" w:type="dxa"/>
              <w:start w:w="90" w:type="dxa"/>
              <w:bottom w:w="70" w:type="dxa"/>
              <w:end w:w="90" w:type="dxa"/>
            </w:tcMar>
            <w:shd w:fill="F5F7F8"/>
          </w:tcPr>
          <w:p>
            <w:pPr>
              <w:spacing w:after="30" w:before="0"/>
            </w:pPr>
            <w:r>
              <w:rPr>
                <w:rFonts w:ascii="Aptos" w:hAnsi="Aptos"/>
                <w:sz w:val="16"/>
              </w:rPr>
              <w:t>Main risk</w:t>
            </w:r>
          </w:p>
        </w:tc>
        <w:tc>
          <w:tcPr>
            <w:tcW w:type="dxa" w:w="7370"/>
            <w:vAlign w:val="center"/>
            <w:tcMar>
              <w:top w:w="70" w:type="dxa"/>
              <w:start w:w="90" w:type="dxa"/>
              <w:bottom w:w="70" w:type="dxa"/>
              <w:end w:w="90" w:type="dxa"/>
            </w:tcMar>
            <w:shd w:fill="F5F7F8"/>
          </w:tcPr>
          <w:p>
            <w:pPr>
              <w:spacing w:after="30" w:before="0"/>
            </w:pPr>
            <w:r>
              <w:rPr>
                <w:rFonts w:ascii="Aptos" w:hAnsi="Aptos"/>
                <w:sz w:val="16"/>
              </w:rPr>
              <w:t>________________</w:t>
            </w:r>
          </w:p>
        </w:tc>
      </w:tr>
      <w:tr>
        <w:trPr>
          <w:cantSplit/>
        </w:trPr>
        <w:tc>
          <w:tcPr>
            <w:tcW w:type="dxa" w:w="3515"/>
            <w:vAlign w:val="center"/>
            <w:tcMar>
              <w:top w:w="70" w:type="dxa"/>
              <w:start w:w="90" w:type="dxa"/>
              <w:bottom w:w="70" w:type="dxa"/>
              <w:end w:w="90" w:type="dxa"/>
            </w:tcMar>
          </w:tcPr>
          <w:p>
            <w:pPr>
              <w:spacing w:after="30" w:before="0"/>
            </w:pPr>
            <w:r>
              <w:rPr>
                <w:rFonts w:ascii="Aptos" w:hAnsi="Aptos"/>
                <w:sz w:val="16"/>
              </w:rPr>
              <w:t>Response / contingency</w:t>
            </w:r>
          </w:p>
        </w:tc>
        <w:tc>
          <w:tcPr>
            <w:tcW w:type="dxa" w:w="7370"/>
            <w:vAlign w:val="center"/>
            <w:tcMar>
              <w:top w:w="70" w:type="dxa"/>
              <w:start w:w="90" w:type="dxa"/>
              <w:bottom w:w="70" w:type="dxa"/>
              <w:end w:w="90" w:type="dxa"/>
            </w:tcMar>
          </w:tcPr>
          <w:p>
            <w:pPr>
              <w:spacing w:after="30" w:before="0"/>
            </w:pPr>
            <w:r>
              <w:rPr>
                <w:rFonts w:ascii="Aptos" w:hAnsi="Aptos"/>
                <w:sz w:val="16"/>
              </w:rPr>
              <w:t>________________</w:t>
            </w:r>
          </w:p>
        </w:tc>
      </w:tr>
    </w:tbl>
    <w:p>
      <w:pPr>
        <w:widowControl/>
        <w:spacing w:after="20"/>
      </w:pPr>
    </w:p>
    <w:tbl>
      <w:tblPr>
        <w:tblStyle w:val="TableGrid"/>
        <w:tblW w:type="auto" w:w="0"/>
        <w:jc w:val="center"/>
        <w:tblLayout w:type="fixed"/>
        <w:tblLook w:firstColumn="1" w:firstRow="1" w:lastColumn="0" w:lastRow="0" w:noHBand="0" w:noVBand="1" w:val="04A0"/>
      </w:tblPr>
      <w:tblGrid>
        <w:gridCol w:w="2578"/>
        <w:gridCol w:w="2578"/>
        <w:gridCol w:w="2578"/>
        <w:gridCol w:w="2578"/>
      </w:tblGrid>
      <w:tr>
        <w:trPr>
          <w:cantSplit/>
          <w:tblHeader w:val="true"/>
        </w:trPr>
        <w:tc>
          <w:tcPr>
            <w:tcW w:type="dxa" w:w="3402"/>
            <w:vAlign w:val="center"/>
            <w:tcMar>
              <w:top w:w="70" w:type="dxa"/>
              <w:start w:w="90" w:type="dxa"/>
              <w:bottom w:w="70" w:type="dxa"/>
              <w:end w:w="90" w:type="dxa"/>
            </w:tcMar>
            <w:shd w:fill="17324D"/>
          </w:tcPr>
          <w:p>
            <w:pPr>
              <w:spacing w:after="30" w:before="0"/>
            </w:pPr>
            <w:r>
              <w:rPr>
                <w:rFonts w:ascii="Aptos" w:hAnsi="Aptos"/>
                <w:b/>
                <w:color w:val="FFFFFF"/>
                <w:sz w:val="15"/>
              </w:rPr>
              <w:t>Milestone</w:t>
            </w:r>
          </w:p>
        </w:tc>
        <w:tc>
          <w:tcPr>
            <w:tcW w:type="dxa" w:w="1871"/>
            <w:vAlign w:val="center"/>
            <w:tcMar>
              <w:top w:w="70" w:type="dxa"/>
              <w:start w:w="90" w:type="dxa"/>
              <w:bottom w:w="70" w:type="dxa"/>
              <w:end w:w="90" w:type="dxa"/>
            </w:tcMar>
            <w:shd w:fill="17324D"/>
          </w:tcPr>
          <w:p>
            <w:pPr>
              <w:spacing w:after="30" w:before="0"/>
            </w:pPr>
            <w:r>
              <w:rPr>
                <w:rFonts w:ascii="Aptos" w:hAnsi="Aptos"/>
                <w:b/>
                <w:color w:val="FFFFFF"/>
                <w:sz w:val="15"/>
              </w:rPr>
              <w:t>Owner</w:t>
            </w:r>
          </w:p>
        </w:tc>
        <w:tc>
          <w:tcPr>
            <w:tcW w:type="dxa" w:w="2268"/>
            <w:vAlign w:val="center"/>
            <w:tcMar>
              <w:top w:w="70" w:type="dxa"/>
              <w:start w:w="90" w:type="dxa"/>
              <w:bottom w:w="70" w:type="dxa"/>
              <w:end w:w="90" w:type="dxa"/>
            </w:tcMar>
            <w:shd w:fill="17324D"/>
          </w:tcPr>
          <w:p>
            <w:pPr>
              <w:spacing w:after="30" w:before="0"/>
            </w:pPr>
            <w:r>
              <w:rPr>
                <w:rFonts w:ascii="Aptos" w:hAnsi="Aptos"/>
                <w:b/>
                <w:color w:val="FFFFFF"/>
                <w:sz w:val="15"/>
              </w:rPr>
              <w:t>Target Period</w:t>
            </w:r>
          </w:p>
        </w:tc>
        <w:tc>
          <w:tcPr>
            <w:tcW w:type="dxa" w:w="3345"/>
            <w:vAlign w:val="center"/>
            <w:tcMar>
              <w:top w:w="70" w:type="dxa"/>
              <w:start w:w="90" w:type="dxa"/>
              <w:bottom w:w="70" w:type="dxa"/>
              <w:end w:w="90" w:type="dxa"/>
            </w:tcMar>
            <w:shd w:fill="17324D"/>
          </w:tcPr>
          <w:p>
            <w:pPr>
              <w:spacing w:after="30" w:before="0"/>
            </w:pPr>
            <w:r>
              <w:rPr>
                <w:rFonts w:ascii="Aptos" w:hAnsi="Aptos"/>
                <w:b/>
                <w:color w:val="FFFFFF"/>
                <w:sz w:val="15"/>
              </w:rPr>
              <w:t>Evidence of Completion</w:t>
            </w:r>
          </w:p>
        </w:tc>
      </w:tr>
      <w:tr>
        <w:trPr>
          <w:cantSplit/>
        </w:trPr>
        <w:tc>
          <w:tcPr>
            <w:tcW w:type="dxa" w:w="3402"/>
            <w:vAlign w:val="center"/>
            <w:tcMar>
              <w:top w:w="70" w:type="dxa"/>
              <w:start w:w="90" w:type="dxa"/>
              <w:bottom w:w="70" w:type="dxa"/>
              <w:end w:w="90" w:type="dxa"/>
            </w:tcMar>
          </w:tcPr>
          <w:p>
            <w:pPr>
              <w:spacing w:after="30" w:before="0"/>
            </w:pPr>
            <w:r>
              <w:rPr>
                <w:rFonts w:ascii="Aptos" w:hAnsi="Aptos"/>
                <w:sz w:val="15"/>
              </w:rPr>
              <w:t>Validate need</w:t>
            </w:r>
          </w:p>
        </w:tc>
        <w:tc>
          <w:tcPr>
            <w:tcW w:type="dxa" w:w="1871"/>
            <w:vAlign w:val="center"/>
            <w:tcMar>
              <w:top w:w="70" w:type="dxa"/>
              <w:start w:w="90" w:type="dxa"/>
              <w:bottom w:w="70" w:type="dxa"/>
              <w:end w:w="90" w:type="dxa"/>
            </w:tcMar>
          </w:tcPr>
          <w:p>
            <w:pPr>
              <w:spacing w:after="30" w:before="0"/>
            </w:pPr>
            <w:r>
              <w:rPr>
                <w:rFonts w:ascii="Aptos" w:hAnsi="Aptos"/>
                <w:sz w:val="15"/>
              </w:rPr>
            </w:r>
          </w:p>
        </w:tc>
        <w:tc>
          <w:tcPr>
            <w:tcW w:type="dxa" w:w="2268"/>
            <w:vAlign w:val="center"/>
            <w:tcMar>
              <w:top w:w="70" w:type="dxa"/>
              <w:start w:w="90" w:type="dxa"/>
              <w:bottom w:w="70" w:type="dxa"/>
              <w:end w:w="90" w:type="dxa"/>
            </w:tcMar>
          </w:tcPr>
          <w:p>
            <w:pPr>
              <w:spacing w:after="30" w:before="0"/>
            </w:pPr>
            <w:r>
              <w:rPr>
                <w:rFonts w:ascii="Aptos" w:hAnsi="Aptos"/>
                <w:sz w:val="15"/>
              </w:rPr>
            </w:r>
          </w:p>
        </w:tc>
        <w:tc>
          <w:tcPr>
            <w:tcW w:type="dxa" w:w="3345"/>
            <w:vAlign w:val="center"/>
            <w:tcMar>
              <w:top w:w="70" w:type="dxa"/>
              <w:start w:w="90" w:type="dxa"/>
              <w:bottom w:w="70" w:type="dxa"/>
              <w:end w:w="90" w:type="dxa"/>
            </w:tcMar>
          </w:tcPr>
          <w:p>
            <w:pPr>
              <w:spacing w:after="30" w:before="0"/>
            </w:pPr>
            <w:r>
              <w:rPr>
                <w:rFonts w:ascii="Aptos" w:hAnsi="Aptos"/>
                <w:sz w:val="15"/>
              </w:rPr>
            </w:r>
          </w:p>
        </w:tc>
      </w:tr>
      <w:tr>
        <w:trPr>
          <w:cantSplit/>
        </w:trPr>
        <w:tc>
          <w:tcPr>
            <w:tcW w:type="dxa" w:w="3402"/>
            <w:vAlign w:val="center"/>
            <w:tcMar>
              <w:top w:w="70" w:type="dxa"/>
              <w:start w:w="90" w:type="dxa"/>
              <w:bottom w:w="70" w:type="dxa"/>
              <w:end w:w="90" w:type="dxa"/>
            </w:tcMar>
            <w:shd w:fill="F5F7F8"/>
          </w:tcPr>
          <w:p>
            <w:pPr>
              <w:spacing w:after="30" w:before="0"/>
            </w:pPr>
            <w:r>
              <w:rPr>
                <w:rFonts w:ascii="Aptos" w:hAnsi="Aptos"/>
                <w:sz w:val="15"/>
              </w:rPr>
              <w:t>Finalize model</w:t>
            </w:r>
          </w:p>
        </w:tc>
        <w:tc>
          <w:tcPr>
            <w:tcW w:type="dxa" w:w="1871"/>
            <w:vAlign w:val="center"/>
            <w:tcMar>
              <w:top w:w="70" w:type="dxa"/>
              <w:start w:w="90" w:type="dxa"/>
              <w:bottom w:w="70" w:type="dxa"/>
              <w:end w:w="90" w:type="dxa"/>
            </w:tcMar>
            <w:shd w:fill="F5F7F8"/>
          </w:tcPr>
          <w:p>
            <w:pPr>
              <w:spacing w:after="30" w:before="0"/>
            </w:pPr>
            <w:r>
              <w:rPr>
                <w:rFonts w:ascii="Aptos" w:hAnsi="Aptos"/>
                <w:sz w:val="15"/>
              </w:rPr>
            </w:r>
          </w:p>
        </w:tc>
        <w:tc>
          <w:tcPr>
            <w:tcW w:type="dxa" w:w="2268"/>
            <w:vAlign w:val="center"/>
            <w:tcMar>
              <w:top w:w="70" w:type="dxa"/>
              <w:start w:w="90" w:type="dxa"/>
              <w:bottom w:w="70" w:type="dxa"/>
              <w:end w:w="90" w:type="dxa"/>
            </w:tcMar>
            <w:shd w:fill="F5F7F8"/>
          </w:tcPr>
          <w:p>
            <w:pPr>
              <w:spacing w:after="30" w:before="0"/>
            </w:pPr>
            <w:r>
              <w:rPr>
                <w:rFonts w:ascii="Aptos" w:hAnsi="Aptos"/>
                <w:sz w:val="15"/>
              </w:rPr>
            </w:r>
          </w:p>
        </w:tc>
        <w:tc>
          <w:tcPr>
            <w:tcW w:type="dxa" w:w="3345"/>
            <w:vAlign w:val="center"/>
            <w:tcMar>
              <w:top w:w="70" w:type="dxa"/>
              <w:start w:w="90" w:type="dxa"/>
              <w:bottom w:w="70" w:type="dxa"/>
              <w:end w:w="90" w:type="dxa"/>
            </w:tcMar>
            <w:shd w:fill="F5F7F8"/>
          </w:tcPr>
          <w:p>
            <w:pPr>
              <w:spacing w:after="30" w:before="0"/>
            </w:pPr>
            <w:r>
              <w:rPr>
                <w:rFonts w:ascii="Aptos" w:hAnsi="Aptos"/>
                <w:sz w:val="15"/>
              </w:rPr>
            </w:r>
          </w:p>
        </w:tc>
      </w:tr>
      <w:tr>
        <w:trPr>
          <w:cantSplit/>
        </w:trPr>
        <w:tc>
          <w:tcPr>
            <w:tcW w:type="dxa" w:w="3402"/>
            <w:vAlign w:val="center"/>
            <w:tcMar>
              <w:top w:w="70" w:type="dxa"/>
              <w:start w:w="90" w:type="dxa"/>
              <w:bottom w:w="70" w:type="dxa"/>
              <w:end w:w="90" w:type="dxa"/>
            </w:tcMar>
          </w:tcPr>
          <w:p>
            <w:pPr>
              <w:spacing w:after="30" w:before="0"/>
            </w:pPr>
            <w:r>
              <w:rPr>
                <w:rFonts w:ascii="Aptos" w:hAnsi="Aptos"/>
                <w:sz w:val="15"/>
              </w:rPr>
              <w:t>Identify suppliers/resources</w:t>
            </w:r>
          </w:p>
        </w:tc>
        <w:tc>
          <w:tcPr>
            <w:tcW w:type="dxa" w:w="1871"/>
            <w:vAlign w:val="center"/>
            <w:tcMar>
              <w:top w:w="70" w:type="dxa"/>
              <w:start w:w="90" w:type="dxa"/>
              <w:bottom w:w="70" w:type="dxa"/>
              <w:end w:w="90" w:type="dxa"/>
            </w:tcMar>
          </w:tcPr>
          <w:p>
            <w:pPr>
              <w:spacing w:after="30" w:before="0"/>
            </w:pPr>
            <w:r>
              <w:rPr>
                <w:rFonts w:ascii="Aptos" w:hAnsi="Aptos"/>
                <w:sz w:val="15"/>
              </w:rPr>
            </w:r>
          </w:p>
        </w:tc>
        <w:tc>
          <w:tcPr>
            <w:tcW w:type="dxa" w:w="2268"/>
            <w:vAlign w:val="center"/>
            <w:tcMar>
              <w:top w:w="70" w:type="dxa"/>
              <w:start w:w="90" w:type="dxa"/>
              <w:bottom w:w="70" w:type="dxa"/>
              <w:end w:w="90" w:type="dxa"/>
            </w:tcMar>
          </w:tcPr>
          <w:p>
            <w:pPr>
              <w:spacing w:after="30" w:before="0"/>
            </w:pPr>
            <w:r>
              <w:rPr>
                <w:rFonts w:ascii="Aptos" w:hAnsi="Aptos"/>
                <w:sz w:val="15"/>
              </w:rPr>
            </w:r>
          </w:p>
        </w:tc>
        <w:tc>
          <w:tcPr>
            <w:tcW w:type="dxa" w:w="3345"/>
            <w:vAlign w:val="center"/>
            <w:tcMar>
              <w:top w:w="70" w:type="dxa"/>
              <w:start w:w="90" w:type="dxa"/>
              <w:bottom w:w="70" w:type="dxa"/>
              <w:end w:w="90" w:type="dxa"/>
            </w:tcMar>
          </w:tcPr>
          <w:p>
            <w:pPr>
              <w:spacing w:after="30" w:before="0"/>
            </w:pPr>
            <w:r>
              <w:rPr>
                <w:rFonts w:ascii="Aptos" w:hAnsi="Aptos"/>
                <w:sz w:val="15"/>
              </w:rPr>
            </w:r>
          </w:p>
        </w:tc>
      </w:tr>
      <w:tr>
        <w:trPr>
          <w:cantSplit/>
        </w:trPr>
        <w:tc>
          <w:tcPr>
            <w:tcW w:type="dxa" w:w="3402"/>
            <w:vAlign w:val="center"/>
            <w:tcMar>
              <w:top w:w="70" w:type="dxa"/>
              <w:start w:w="90" w:type="dxa"/>
              <w:bottom w:w="70" w:type="dxa"/>
              <w:end w:w="90" w:type="dxa"/>
            </w:tcMar>
            <w:shd w:fill="F5F7F8"/>
          </w:tcPr>
          <w:p>
            <w:pPr>
              <w:spacing w:after="30" w:before="0"/>
            </w:pPr>
            <w:r>
              <w:rPr>
                <w:rFonts w:ascii="Aptos" w:hAnsi="Aptos"/>
                <w:sz w:val="15"/>
              </w:rPr>
              <w:t>Prepare prototype/mock-up if applicable</w:t>
            </w:r>
          </w:p>
        </w:tc>
        <w:tc>
          <w:tcPr>
            <w:tcW w:type="dxa" w:w="1871"/>
            <w:vAlign w:val="center"/>
            <w:tcMar>
              <w:top w:w="70" w:type="dxa"/>
              <w:start w:w="90" w:type="dxa"/>
              <w:bottom w:w="70" w:type="dxa"/>
              <w:end w:w="90" w:type="dxa"/>
            </w:tcMar>
            <w:shd w:fill="F5F7F8"/>
          </w:tcPr>
          <w:p>
            <w:pPr>
              <w:spacing w:after="30" w:before="0"/>
            </w:pPr>
            <w:r>
              <w:rPr>
                <w:rFonts w:ascii="Aptos" w:hAnsi="Aptos"/>
                <w:sz w:val="15"/>
              </w:rPr>
            </w:r>
          </w:p>
        </w:tc>
        <w:tc>
          <w:tcPr>
            <w:tcW w:type="dxa" w:w="2268"/>
            <w:vAlign w:val="center"/>
            <w:tcMar>
              <w:top w:w="70" w:type="dxa"/>
              <w:start w:w="90" w:type="dxa"/>
              <w:bottom w:w="70" w:type="dxa"/>
              <w:end w:w="90" w:type="dxa"/>
            </w:tcMar>
            <w:shd w:fill="F5F7F8"/>
          </w:tcPr>
          <w:p>
            <w:pPr>
              <w:spacing w:after="30" w:before="0"/>
            </w:pPr>
            <w:r>
              <w:rPr>
                <w:rFonts w:ascii="Aptos" w:hAnsi="Aptos"/>
                <w:sz w:val="15"/>
              </w:rPr>
            </w:r>
          </w:p>
        </w:tc>
        <w:tc>
          <w:tcPr>
            <w:tcW w:type="dxa" w:w="3345"/>
            <w:vAlign w:val="center"/>
            <w:tcMar>
              <w:top w:w="70" w:type="dxa"/>
              <w:start w:w="90" w:type="dxa"/>
              <w:bottom w:w="70" w:type="dxa"/>
              <w:end w:w="90" w:type="dxa"/>
            </w:tcMar>
            <w:shd w:fill="F5F7F8"/>
          </w:tcPr>
          <w:p>
            <w:pPr>
              <w:spacing w:after="30" w:before="0"/>
            </w:pPr>
            <w:r>
              <w:rPr>
                <w:rFonts w:ascii="Aptos" w:hAnsi="Aptos"/>
                <w:sz w:val="15"/>
              </w:rPr>
            </w:r>
          </w:p>
        </w:tc>
      </w:tr>
      <w:tr>
        <w:trPr>
          <w:cantSplit/>
        </w:trPr>
        <w:tc>
          <w:tcPr>
            <w:tcW w:type="dxa" w:w="3402"/>
            <w:vAlign w:val="center"/>
            <w:tcMar>
              <w:top w:w="70" w:type="dxa"/>
              <w:start w:w="90" w:type="dxa"/>
              <w:bottom w:w="70" w:type="dxa"/>
              <w:end w:w="90" w:type="dxa"/>
            </w:tcMar>
          </w:tcPr>
          <w:p>
            <w:pPr>
              <w:spacing w:after="30" w:before="0"/>
            </w:pPr>
            <w:r>
              <w:rPr>
                <w:rFonts w:ascii="Aptos" w:hAnsi="Aptos"/>
                <w:sz w:val="15"/>
              </w:rPr>
              <w:t>Prepare launch/pilot materials</w:t>
            </w:r>
          </w:p>
        </w:tc>
        <w:tc>
          <w:tcPr>
            <w:tcW w:type="dxa" w:w="1871"/>
            <w:vAlign w:val="center"/>
            <w:tcMar>
              <w:top w:w="70" w:type="dxa"/>
              <w:start w:w="90" w:type="dxa"/>
              <w:bottom w:w="70" w:type="dxa"/>
              <w:end w:w="90" w:type="dxa"/>
            </w:tcMar>
          </w:tcPr>
          <w:p>
            <w:pPr>
              <w:spacing w:after="30" w:before="0"/>
            </w:pPr>
            <w:r>
              <w:rPr>
                <w:rFonts w:ascii="Aptos" w:hAnsi="Aptos"/>
                <w:sz w:val="15"/>
              </w:rPr>
            </w:r>
          </w:p>
        </w:tc>
        <w:tc>
          <w:tcPr>
            <w:tcW w:type="dxa" w:w="2268"/>
            <w:vAlign w:val="center"/>
            <w:tcMar>
              <w:top w:w="70" w:type="dxa"/>
              <w:start w:w="90" w:type="dxa"/>
              <w:bottom w:w="70" w:type="dxa"/>
              <w:end w:w="90" w:type="dxa"/>
            </w:tcMar>
          </w:tcPr>
          <w:p>
            <w:pPr>
              <w:spacing w:after="30" w:before="0"/>
            </w:pPr>
            <w:r>
              <w:rPr>
                <w:rFonts w:ascii="Aptos" w:hAnsi="Aptos"/>
                <w:sz w:val="15"/>
              </w:rPr>
            </w:r>
          </w:p>
        </w:tc>
        <w:tc>
          <w:tcPr>
            <w:tcW w:type="dxa" w:w="3345"/>
            <w:vAlign w:val="center"/>
            <w:tcMar>
              <w:top w:w="70" w:type="dxa"/>
              <w:start w:w="90" w:type="dxa"/>
              <w:bottom w:w="70" w:type="dxa"/>
              <w:end w:w="90" w:type="dxa"/>
            </w:tcMar>
          </w:tcPr>
          <w:p>
            <w:pPr>
              <w:spacing w:after="30" w:before="0"/>
            </w:pPr>
            <w:r>
              <w:rPr>
                <w:rFonts w:ascii="Aptos" w:hAnsi="Aptos"/>
                <w:sz w:val="15"/>
              </w:rPr>
            </w:r>
          </w:p>
        </w:tc>
      </w:tr>
      <w:tr>
        <w:trPr>
          <w:cantSplit/>
        </w:trPr>
        <w:tc>
          <w:tcPr>
            <w:tcW w:type="dxa" w:w="3402"/>
            <w:vAlign w:val="center"/>
            <w:tcMar>
              <w:top w:w="70" w:type="dxa"/>
              <w:start w:w="90" w:type="dxa"/>
              <w:bottom w:w="70" w:type="dxa"/>
              <w:end w:w="90" w:type="dxa"/>
            </w:tcMar>
            <w:shd w:fill="F5F7F8"/>
          </w:tcPr>
          <w:p>
            <w:pPr>
              <w:spacing w:after="30" w:before="0"/>
            </w:pPr>
            <w:r>
              <w:rPr>
                <w:rFonts w:ascii="Aptos" w:hAnsi="Aptos"/>
                <w:sz w:val="15"/>
              </w:rPr>
              <w:t>Review finance assumptions</w:t>
            </w:r>
          </w:p>
        </w:tc>
        <w:tc>
          <w:tcPr>
            <w:tcW w:type="dxa" w:w="1871"/>
            <w:vAlign w:val="center"/>
            <w:tcMar>
              <w:top w:w="70" w:type="dxa"/>
              <w:start w:w="90" w:type="dxa"/>
              <w:bottom w:w="70" w:type="dxa"/>
              <w:end w:w="90" w:type="dxa"/>
            </w:tcMar>
            <w:shd w:fill="F5F7F8"/>
          </w:tcPr>
          <w:p>
            <w:pPr>
              <w:spacing w:after="30" w:before="0"/>
            </w:pPr>
            <w:r>
              <w:rPr>
                <w:rFonts w:ascii="Aptos" w:hAnsi="Aptos"/>
                <w:sz w:val="15"/>
              </w:rPr>
            </w:r>
          </w:p>
        </w:tc>
        <w:tc>
          <w:tcPr>
            <w:tcW w:type="dxa" w:w="2268"/>
            <w:vAlign w:val="center"/>
            <w:tcMar>
              <w:top w:w="70" w:type="dxa"/>
              <w:start w:w="90" w:type="dxa"/>
              <w:bottom w:w="70" w:type="dxa"/>
              <w:end w:w="90" w:type="dxa"/>
            </w:tcMar>
            <w:shd w:fill="F5F7F8"/>
          </w:tcPr>
          <w:p>
            <w:pPr>
              <w:spacing w:after="30" w:before="0"/>
            </w:pPr>
            <w:r>
              <w:rPr>
                <w:rFonts w:ascii="Aptos" w:hAnsi="Aptos"/>
                <w:sz w:val="15"/>
              </w:rPr>
            </w:r>
          </w:p>
        </w:tc>
        <w:tc>
          <w:tcPr>
            <w:tcW w:type="dxa" w:w="3345"/>
            <w:vAlign w:val="center"/>
            <w:tcMar>
              <w:top w:w="70" w:type="dxa"/>
              <w:start w:w="90" w:type="dxa"/>
              <w:bottom w:w="70" w:type="dxa"/>
              <w:end w:w="90" w:type="dxa"/>
            </w:tcMar>
            <w:shd w:fill="F5F7F8"/>
          </w:tcPr>
          <w:p>
            <w:pPr>
              <w:spacing w:after="30" w:before="0"/>
            </w:pPr>
            <w:r>
              <w:rPr>
                <w:rFonts w:ascii="Aptos" w:hAnsi="Aptos"/>
                <w:sz w:val="15"/>
              </w:rPr>
            </w:r>
          </w:p>
        </w:tc>
      </w:tr>
      <w:tr>
        <w:trPr>
          <w:cantSplit/>
        </w:trPr>
        <w:tc>
          <w:tcPr>
            <w:tcW w:type="dxa" w:w="3402"/>
            <w:vAlign w:val="center"/>
            <w:tcMar>
              <w:top w:w="70" w:type="dxa"/>
              <w:start w:w="90" w:type="dxa"/>
              <w:bottom w:w="70" w:type="dxa"/>
              <w:end w:w="90" w:type="dxa"/>
            </w:tcMar>
          </w:tcPr>
          <w:p>
            <w:pPr>
              <w:spacing w:after="30" w:before="0"/>
            </w:pPr>
            <w:r>
              <w:rPr>
                <w:rFonts w:ascii="Aptos" w:hAnsi="Aptos"/>
                <w:sz w:val="15"/>
              </w:rPr>
              <w:t>Final pitch rehearsal</w:t>
            </w:r>
          </w:p>
        </w:tc>
        <w:tc>
          <w:tcPr>
            <w:tcW w:type="dxa" w:w="1871"/>
            <w:vAlign w:val="center"/>
            <w:tcMar>
              <w:top w:w="70" w:type="dxa"/>
              <w:start w:w="90" w:type="dxa"/>
              <w:bottom w:w="70" w:type="dxa"/>
              <w:end w:w="90" w:type="dxa"/>
            </w:tcMar>
          </w:tcPr>
          <w:p>
            <w:pPr>
              <w:spacing w:after="30" w:before="0"/>
            </w:pPr>
            <w:r>
              <w:rPr>
                <w:rFonts w:ascii="Aptos" w:hAnsi="Aptos"/>
                <w:sz w:val="15"/>
              </w:rPr>
            </w:r>
          </w:p>
        </w:tc>
        <w:tc>
          <w:tcPr>
            <w:tcW w:type="dxa" w:w="2268"/>
            <w:vAlign w:val="center"/>
            <w:tcMar>
              <w:top w:w="70" w:type="dxa"/>
              <w:start w:w="90" w:type="dxa"/>
              <w:bottom w:w="70" w:type="dxa"/>
              <w:end w:w="90" w:type="dxa"/>
            </w:tcMar>
          </w:tcPr>
          <w:p>
            <w:pPr>
              <w:spacing w:after="30" w:before="0"/>
            </w:pPr>
            <w:r>
              <w:rPr>
                <w:rFonts w:ascii="Aptos" w:hAnsi="Aptos"/>
                <w:sz w:val="15"/>
              </w:rPr>
            </w:r>
          </w:p>
        </w:tc>
        <w:tc>
          <w:tcPr>
            <w:tcW w:type="dxa" w:w="3345"/>
            <w:vAlign w:val="center"/>
            <w:tcMar>
              <w:top w:w="70" w:type="dxa"/>
              <w:start w:w="90" w:type="dxa"/>
              <w:bottom w:w="70" w:type="dxa"/>
              <w:end w:w="90" w:type="dxa"/>
            </w:tcMar>
          </w:tcPr>
          <w:p>
            <w:pPr>
              <w:spacing w:after="30" w:before="0"/>
            </w:pPr>
            <w:r>
              <w:rPr>
                <w:rFonts w:ascii="Aptos" w:hAnsi="Aptos"/>
                <w:sz w:val="15"/>
              </w:rPr>
            </w:r>
          </w:p>
        </w:tc>
      </w:tr>
    </w:tbl>
    <w:p>
      <w:pPr>
        <w:widowControl/>
        <w:spacing w:after="20"/>
      </w:pPr>
    </w:p>
    <w:p>
      <w:pPr>
        <w:pStyle w:val="Heading2"/>
        <w:widowControl/>
      </w:pPr>
      <w:r>
        <w:t>4.5 Stage 5 Resource - 10-Minute Presentation Toolkit</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1814"/>
            <w:vAlign w:val="center"/>
            <w:tcMar>
              <w:top w:w="70" w:type="dxa"/>
              <w:start w:w="90" w:type="dxa"/>
              <w:bottom w:w="70" w:type="dxa"/>
              <w:end w:w="90" w:type="dxa"/>
            </w:tcMar>
            <w:shd w:fill="17324D"/>
          </w:tcPr>
          <w:p>
            <w:pPr>
              <w:spacing w:after="30" w:before="0"/>
            </w:pPr>
            <w:r>
              <w:rPr>
                <w:rFonts w:ascii="Aptos" w:hAnsi="Aptos"/>
                <w:b/>
                <w:color w:val="FFFFFF"/>
                <w:sz w:val="16"/>
              </w:rPr>
              <w:t>Suggested Time</w:t>
            </w:r>
          </w:p>
        </w:tc>
        <w:tc>
          <w:tcPr>
            <w:tcW w:type="dxa" w:w="9071"/>
            <w:vAlign w:val="center"/>
            <w:tcMar>
              <w:top w:w="70" w:type="dxa"/>
              <w:start w:w="90" w:type="dxa"/>
              <w:bottom w:w="70" w:type="dxa"/>
              <w:end w:w="90" w:type="dxa"/>
            </w:tcMar>
            <w:shd w:fill="17324D"/>
          </w:tcPr>
          <w:p>
            <w:pPr>
              <w:spacing w:after="30" w:before="0"/>
            </w:pPr>
            <w:r>
              <w:rPr>
                <w:rFonts w:ascii="Aptos" w:hAnsi="Aptos"/>
                <w:b/>
                <w:color w:val="FFFFFF"/>
                <w:sz w:val="16"/>
              </w:rPr>
              <w:t>Pitch Section</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0:00-1:00</w:t>
            </w:r>
          </w:p>
        </w:tc>
        <w:tc>
          <w:tcPr>
            <w:tcW w:type="dxa" w:w="9071"/>
            <w:vAlign w:val="center"/>
            <w:tcMar>
              <w:top w:w="70" w:type="dxa"/>
              <w:start w:w="90" w:type="dxa"/>
              <w:bottom w:w="70" w:type="dxa"/>
              <w:end w:w="90" w:type="dxa"/>
            </w:tcMar>
          </w:tcPr>
          <w:p>
            <w:pPr>
              <w:spacing w:after="30" w:before="0"/>
            </w:pPr>
            <w:r>
              <w:rPr>
                <w:rFonts w:ascii="Aptos" w:hAnsi="Aptos"/>
                <w:sz w:val="16"/>
              </w:rPr>
              <w:t>Hook + customer problem / market need</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1:00-2:30</w:t>
            </w:r>
          </w:p>
        </w:tc>
        <w:tc>
          <w:tcPr>
            <w:tcW w:type="dxa" w:w="9071"/>
            <w:vAlign w:val="center"/>
            <w:tcMar>
              <w:top w:w="70" w:type="dxa"/>
              <w:start w:w="90" w:type="dxa"/>
              <w:bottom w:w="70" w:type="dxa"/>
              <w:end w:w="90" w:type="dxa"/>
            </w:tcMar>
            <w:shd w:fill="F5F7F8"/>
          </w:tcPr>
          <w:p>
            <w:pPr>
              <w:spacing w:after="30" w:before="0"/>
            </w:pPr>
            <w:r>
              <w:rPr>
                <w:rFonts w:ascii="Aptos" w:hAnsi="Aptos"/>
                <w:sz w:val="16"/>
              </w:rPr>
              <w:t>Target customer + evidence</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2:30-4:30</w:t>
            </w:r>
          </w:p>
        </w:tc>
        <w:tc>
          <w:tcPr>
            <w:tcW w:type="dxa" w:w="9071"/>
            <w:vAlign w:val="center"/>
            <w:tcMar>
              <w:top w:w="70" w:type="dxa"/>
              <w:start w:w="90" w:type="dxa"/>
              <w:bottom w:w="70" w:type="dxa"/>
              <w:end w:w="90" w:type="dxa"/>
            </w:tcMar>
          </w:tcPr>
          <w:p>
            <w:pPr>
              <w:spacing w:after="30" w:before="0"/>
            </w:pPr>
            <w:r>
              <w:rPr>
                <w:rFonts w:ascii="Aptos" w:hAnsi="Aptos"/>
                <w:sz w:val="16"/>
              </w:rPr>
              <w:t>Creative microbusiness solution + value proposition</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4:30-6:00</w:t>
            </w:r>
          </w:p>
        </w:tc>
        <w:tc>
          <w:tcPr>
            <w:tcW w:type="dxa" w:w="9071"/>
            <w:vAlign w:val="center"/>
            <w:tcMar>
              <w:top w:w="70" w:type="dxa"/>
              <w:start w:w="90" w:type="dxa"/>
              <w:bottom w:w="70" w:type="dxa"/>
              <w:end w:w="90" w:type="dxa"/>
            </w:tcMar>
            <w:shd w:fill="F5F7F8"/>
          </w:tcPr>
          <w:p>
            <w:pPr>
              <w:spacing w:after="30" w:before="0"/>
            </w:pPr>
            <w:r>
              <w:rPr>
                <w:rFonts w:ascii="Aptos" w:hAnsi="Aptos"/>
                <w:sz w:val="16"/>
              </w:rPr>
              <w:t>Business model / operations / team roles</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6:00-7:15</w:t>
            </w:r>
          </w:p>
        </w:tc>
        <w:tc>
          <w:tcPr>
            <w:tcW w:type="dxa" w:w="9071"/>
            <w:vAlign w:val="center"/>
            <w:tcMar>
              <w:top w:w="70" w:type="dxa"/>
              <w:start w:w="90" w:type="dxa"/>
              <w:bottom w:w="70" w:type="dxa"/>
              <w:end w:w="90" w:type="dxa"/>
            </w:tcMar>
          </w:tcPr>
          <w:p>
            <w:pPr>
              <w:spacing w:after="30" w:before="0"/>
            </w:pPr>
            <w:r>
              <w:rPr>
                <w:rFonts w:ascii="Aptos" w:hAnsi="Aptos"/>
                <w:sz w:val="16"/>
              </w:rPr>
              <w:t>Market and competitor insight</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7:15-8:45</w:t>
            </w:r>
          </w:p>
        </w:tc>
        <w:tc>
          <w:tcPr>
            <w:tcW w:type="dxa" w:w="9071"/>
            <w:vAlign w:val="center"/>
            <w:tcMar>
              <w:top w:w="70" w:type="dxa"/>
              <w:start w:w="90" w:type="dxa"/>
              <w:bottom w:w="70" w:type="dxa"/>
              <w:end w:w="90" w:type="dxa"/>
            </w:tcMar>
            <w:shd w:fill="F5F7F8"/>
          </w:tcPr>
          <w:p>
            <w:pPr>
              <w:spacing w:after="30" w:before="0"/>
            </w:pPr>
            <w:r>
              <w:rPr>
                <w:rFonts w:ascii="Aptos" w:hAnsi="Aptos"/>
                <w:sz w:val="16"/>
              </w:rPr>
              <w:t>Financial contribution, costs, price, revenue logic</w:t>
            </w:r>
          </w:p>
        </w:tc>
      </w:tr>
      <w:tr>
        <w:trPr>
          <w:cantSplit/>
        </w:trPr>
        <w:tc>
          <w:tcPr>
            <w:tcW w:type="dxa" w:w="1814"/>
            <w:vAlign w:val="center"/>
            <w:tcMar>
              <w:top w:w="70" w:type="dxa"/>
              <w:start w:w="90" w:type="dxa"/>
              <w:bottom w:w="70" w:type="dxa"/>
              <w:end w:w="90" w:type="dxa"/>
            </w:tcMar>
          </w:tcPr>
          <w:p>
            <w:pPr>
              <w:spacing w:after="30" w:before="0"/>
            </w:pPr>
            <w:r>
              <w:rPr>
                <w:rFonts w:ascii="Aptos" w:hAnsi="Aptos"/>
                <w:sz w:val="16"/>
              </w:rPr>
              <w:t>8:45-9:30</w:t>
            </w:r>
          </w:p>
        </w:tc>
        <w:tc>
          <w:tcPr>
            <w:tcW w:type="dxa" w:w="9071"/>
            <w:vAlign w:val="center"/>
            <w:tcMar>
              <w:top w:w="70" w:type="dxa"/>
              <w:start w:w="90" w:type="dxa"/>
              <w:bottom w:w="70" w:type="dxa"/>
              <w:end w:w="90" w:type="dxa"/>
            </w:tcMar>
          </w:tcPr>
          <w:p>
            <w:pPr>
              <w:spacing w:after="30" w:before="0"/>
            </w:pPr>
            <w:r>
              <w:rPr>
                <w:rFonts w:ascii="Aptos" w:hAnsi="Aptos"/>
                <w:sz w:val="16"/>
              </w:rPr>
              <w:t>Timeline + risk/contingency</w:t>
            </w:r>
          </w:p>
        </w:tc>
      </w:tr>
      <w:tr>
        <w:trPr>
          <w:cantSplit/>
        </w:trPr>
        <w:tc>
          <w:tcPr>
            <w:tcW w:type="dxa" w:w="1814"/>
            <w:vAlign w:val="center"/>
            <w:tcMar>
              <w:top w:w="70" w:type="dxa"/>
              <w:start w:w="90" w:type="dxa"/>
              <w:bottom w:w="70" w:type="dxa"/>
              <w:end w:w="90" w:type="dxa"/>
            </w:tcMar>
            <w:shd w:fill="F5F7F8"/>
          </w:tcPr>
          <w:p>
            <w:pPr>
              <w:spacing w:after="30" w:before="0"/>
            </w:pPr>
            <w:r>
              <w:rPr>
                <w:rFonts w:ascii="Aptos" w:hAnsi="Aptos"/>
                <w:sz w:val="16"/>
              </w:rPr>
              <w:t>9:30-10:00</w:t>
            </w:r>
          </w:p>
        </w:tc>
        <w:tc>
          <w:tcPr>
            <w:tcW w:type="dxa" w:w="9071"/>
            <w:vAlign w:val="center"/>
            <w:tcMar>
              <w:top w:w="70" w:type="dxa"/>
              <w:start w:w="90" w:type="dxa"/>
              <w:bottom w:w="70" w:type="dxa"/>
              <w:end w:w="90" w:type="dxa"/>
            </w:tcMar>
            <w:shd w:fill="F5F7F8"/>
          </w:tcPr>
          <w:p>
            <w:pPr>
              <w:spacing w:after="30" w:before="0"/>
            </w:pPr>
            <w:r>
              <w:rPr>
                <w:rFonts w:ascii="Aptos" w:hAnsi="Aptos"/>
                <w:sz w:val="16"/>
              </w:rPr>
              <w:t>Clear closing case: why this model should work</w:t>
            </w:r>
          </w:p>
        </w:tc>
      </w:tr>
    </w:tbl>
    <w:p>
      <w:pPr>
        <w:widowControl/>
        <w:spacing w:after="20"/>
      </w:pPr>
    </w:p>
    <w:tbl>
      <w:tblPr>
        <w:tblStyle w:val="TableGrid"/>
        <w:tblW w:type="auto" w:w="0"/>
        <w:tblLayout w:type="autofit"/>
        <w:tblLook w:firstColumn="1" w:firstRow="1" w:lastColumn="0" w:lastRow="0" w:noHBand="0" w:noVBand="1" w:val="04A0"/>
      </w:tblPr>
      <w:tblGrid>
        <w:gridCol w:w="10312"/>
      </w:tblGrid>
      <w:tr>
        <w:tc>
          <w:tcPr>
            <w:tcW w:type="dxa" w:w="10312"/>
            <w:shd w:fill="EAF3F2"/>
            <w:tcMar>
              <w:top w:w="90" w:type="dxa"/>
              <w:start w:w="120" w:type="dxa"/>
              <w:bottom w:w="90" w:type="dxa"/>
              <w:end w:w="120" w:type="dxa"/>
            </w:tcMar>
          </w:tcPr>
          <w:p>
            <w:pPr>
              <w:spacing w:after="40"/>
            </w:pPr>
            <w:r>
              <w:rPr>
                <w:b/>
                <w:color w:val="0E6B67"/>
              </w:rPr>
              <w:t xml:space="preserve">Recommended slide structure:  </w:t>
            </w:r>
            <w:r>
              <w:t>Title; Need; Customer &amp; Evidence; Solution/Value Proposition; Business Model; Market/Competitors; Finance; Timeline/Risk; Closing. Teams may combine sections to remain concise.</w:t>
            </w:r>
          </w:p>
        </w:tc>
      </w:tr>
    </w:tbl>
    <w:p>
      <w:pPr>
        <w:widowControl/>
        <w:spacing w:after="20"/>
      </w:pPr>
    </w:p>
    <w:p>
      <w:pPr>
        <w:pStyle w:val="Heading2"/>
        <w:widowControl/>
      </w:pPr>
      <w:r>
        <w:t>4.6 Stage 6 Resource - Panel Q&amp;A Toolkit</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2268"/>
            <w:vAlign w:val="center"/>
            <w:tcMar>
              <w:top w:w="70" w:type="dxa"/>
              <w:start w:w="90" w:type="dxa"/>
              <w:bottom w:w="70" w:type="dxa"/>
              <w:end w:w="90" w:type="dxa"/>
            </w:tcMar>
            <w:shd w:fill="17324D"/>
          </w:tcPr>
          <w:p>
            <w:pPr>
              <w:spacing w:after="30" w:before="0"/>
            </w:pPr>
            <w:r>
              <w:rPr>
                <w:rFonts w:ascii="Aptos" w:hAnsi="Aptos"/>
                <w:b/>
                <w:color w:val="FFFFFF"/>
                <w:sz w:val="16"/>
              </w:rPr>
              <w:t>Question Type</w:t>
            </w:r>
          </w:p>
        </w:tc>
        <w:tc>
          <w:tcPr>
            <w:tcW w:type="dxa" w:w="8617"/>
            <w:vAlign w:val="center"/>
            <w:tcMar>
              <w:top w:w="70" w:type="dxa"/>
              <w:start w:w="90" w:type="dxa"/>
              <w:bottom w:w="70" w:type="dxa"/>
              <w:end w:w="90" w:type="dxa"/>
            </w:tcMar>
            <w:shd w:fill="17324D"/>
          </w:tcPr>
          <w:p>
            <w:pPr>
              <w:spacing w:after="30" w:before="0"/>
            </w:pPr>
            <w:r>
              <w:rPr>
                <w:rFonts w:ascii="Aptos" w:hAnsi="Aptos"/>
                <w:b/>
                <w:color w:val="FFFFFF"/>
                <w:sz w:val="16"/>
              </w:rPr>
              <w:t>Sample Panel Question</w:t>
            </w:r>
          </w:p>
        </w:tc>
      </w:tr>
      <w:tr>
        <w:trPr>
          <w:cantSplit/>
        </w:trPr>
        <w:tc>
          <w:tcPr>
            <w:tcW w:type="dxa" w:w="2268"/>
            <w:vAlign w:val="center"/>
            <w:tcMar>
              <w:top w:w="70" w:type="dxa"/>
              <w:start w:w="90" w:type="dxa"/>
              <w:bottom w:w="70" w:type="dxa"/>
              <w:end w:w="90" w:type="dxa"/>
            </w:tcMar>
          </w:tcPr>
          <w:p>
            <w:pPr>
              <w:spacing w:after="30" w:before="0"/>
            </w:pPr>
            <w:r>
              <w:rPr>
                <w:rFonts w:ascii="Aptos" w:hAnsi="Aptos"/>
                <w:sz w:val="16"/>
              </w:rPr>
              <w:t>Need</w:t>
            </w:r>
          </w:p>
        </w:tc>
        <w:tc>
          <w:tcPr>
            <w:tcW w:type="dxa" w:w="8617"/>
            <w:vAlign w:val="center"/>
            <w:tcMar>
              <w:top w:w="70" w:type="dxa"/>
              <w:start w:w="90" w:type="dxa"/>
              <w:bottom w:w="70" w:type="dxa"/>
              <w:end w:w="90" w:type="dxa"/>
            </w:tcMar>
          </w:tcPr>
          <w:p>
            <w:pPr>
              <w:spacing w:after="30" w:before="0"/>
            </w:pPr>
            <w:r>
              <w:rPr>
                <w:rFonts w:ascii="Aptos" w:hAnsi="Aptos"/>
                <w:sz w:val="16"/>
              </w:rPr>
              <w:t>What evidence would make you decide the problem is not large enough to pursue?</w:t>
            </w:r>
          </w:p>
        </w:tc>
      </w:tr>
      <w:tr>
        <w:trPr>
          <w:cantSplit/>
        </w:trPr>
        <w:tc>
          <w:tcPr>
            <w:tcW w:type="dxa" w:w="2268"/>
            <w:vAlign w:val="center"/>
            <w:tcMar>
              <w:top w:w="70" w:type="dxa"/>
              <w:start w:w="90" w:type="dxa"/>
              <w:bottom w:w="70" w:type="dxa"/>
              <w:end w:w="90" w:type="dxa"/>
            </w:tcMar>
            <w:shd w:fill="F5F7F8"/>
          </w:tcPr>
          <w:p>
            <w:pPr>
              <w:spacing w:after="30" w:before="0"/>
            </w:pPr>
            <w:r>
              <w:rPr>
                <w:rFonts w:ascii="Aptos" w:hAnsi="Aptos"/>
                <w:sz w:val="16"/>
              </w:rPr>
              <w:t>Customer</w:t>
            </w:r>
          </w:p>
        </w:tc>
        <w:tc>
          <w:tcPr>
            <w:tcW w:type="dxa" w:w="8617"/>
            <w:vAlign w:val="center"/>
            <w:tcMar>
              <w:top w:w="70" w:type="dxa"/>
              <w:start w:w="90" w:type="dxa"/>
              <w:bottom w:w="70" w:type="dxa"/>
              <w:end w:w="90" w:type="dxa"/>
            </w:tcMar>
            <w:shd w:fill="F5F7F8"/>
          </w:tcPr>
          <w:p>
            <w:pPr>
              <w:spacing w:after="30" w:before="0"/>
            </w:pPr>
            <w:r>
              <w:rPr>
                <w:rFonts w:ascii="Aptos" w:hAnsi="Aptos"/>
                <w:sz w:val="16"/>
              </w:rPr>
              <w:t>Why did you choose this segment first instead of another group?</w:t>
            </w:r>
          </w:p>
        </w:tc>
      </w:tr>
      <w:tr>
        <w:trPr>
          <w:cantSplit/>
        </w:trPr>
        <w:tc>
          <w:tcPr>
            <w:tcW w:type="dxa" w:w="2268"/>
            <w:vAlign w:val="center"/>
            <w:tcMar>
              <w:top w:w="70" w:type="dxa"/>
              <w:start w:w="90" w:type="dxa"/>
              <w:bottom w:w="70" w:type="dxa"/>
              <w:end w:w="90" w:type="dxa"/>
            </w:tcMar>
          </w:tcPr>
          <w:p>
            <w:pPr>
              <w:spacing w:after="30" w:before="0"/>
            </w:pPr>
            <w:r>
              <w:rPr>
                <w:rFonts w:ascii="Aptos" w:hAnsi="Aptos"/>
                <w:sz w:val="16"/>
              </w:rPr>
              <w:t>Innovation</w:t>
            </w:r>
          </w:p>
        </w:tc>
        <w:tc>
          <w:tcPr>
            <w:tcW w:type="dxa" w:w="8617"/>
            <w:vAlign w:val="center"/>
            <w:tcMar>
              <w:top w:w="70" w:type="dxa"/>
              <w:start w:w="90" w:type="dxa"/>
              <w:bottom w:w="70" w:type="dxa"/>
              <w:end w:w="90" w:type="dxa"/>
            </w:tcMar>
          </w:tcPr>
          <w:p>
            <w:pPr>
              <w:spacing w:after="30" w:before="0"/>
            </w:pPr>
            <w:r>
              <w:rPr>
                <w:rFonts w:ascii="Aptos" w:hAnsi="Aptos"/>
                <w:sz w:val="16"/>
              </w:rPr>
              <w:t>What is genuinely new or better about your model?</w:t>
            </w:r>
          </w:p>
        </w:tc>
      </w:tr>
      <w:tr>
        <w:trPr>
          <w:cantSplit/>
        </w:trPr>
        <w:tc>
          <w:tcPr>
            <w:tcW w:type="dxa" w:w="2268"/>
            <w:vAlign w:val="center"/>
            <w:tcMar>
              <w:top w:w="70" w:type="dxa"/>
              <w:start w:w="90" w:type="dxa"/>
              <w:bottom w:w="70" w:type="dxa"/>
              <w:end w:w="90" w:type="dxa"/>
            </w:tcMar>
            <w:shd w:fill="F5F7F8"/>
          </w:tcPr>
          <w:p>
            <w:pPr>
              <w:spacing w:after="30" w:before="0"/>
            </w:pPr>
            <w:r>
              <w:rPr>
                <w:rFonts w:ascii="Aptos" w:hAnsi="Aptos"/>
                <w:sz w:val="16"/>
              </w:rPr>
              <w:t>Competition</w:t>
            </w:r>
          </w:p>
        </w:tc>
        <w:tc>
          <w:tcPr>
            <w:tcW w:type="dxa" w:w="8617"/>
            <w:vAlign w:val="center"/>
            <w:tcMar>
              <w:top w:w="70" w:type="dxa"/>
              <w:start w:w="90" w:type="dxa"/>
              <w:bottom w:w="70" w:type="dxa"/>
              <w:end w:w="90" w:type="dxa"/>
            </w:tcMar>
            <w:shd w:fill="F5F7F8"/>
          </w:tcPr>
          <w:p>
            <w:pPr>
              <w:spacing w:after="30" w:before="0"/>
            </w:pPr>
            <w:r>
              <w:rPr>
                <w:rFonts w:ascii="Aptos" w:hAnsi="Aptos"/>
                <w:sz w:val="16"/>
              </w:rPr>
              <w:t>Why would a customer switch from the current alternative?</w:t>
            </w:r>
          </w:p>
        </w:tc>
      </w:tr>
      <w:tr>
        <w:trPr>
          <w:cantSplit/>
        </w:trPr>
        <w:tc>
          <w:tcPr>
            <w:tcW w:type="dxa" w:w="2268"/>
            <w:vAlign w:val="center"/>
            <w:tcMar>
              <w:top w:w="70" w:type="dxa"/>
              <w:start w:w="90" w:type="dxa"/>
              <w:bottom w:w="70" w:type="dxa"/>
              <w:end w:w="90" w:type="dxa"/>
            </w:tcMar>
          </w:tcPr>
          <w:p>
            <w:pPr>
              <w:spacing w:after="30" w:before="0"/>
            </w:pPr>
            <w:r>
              <w:rPr>
                <w:rFonts w:ascii="Aptos" w:hAnsi="Aptos"/>
                <w:sz w:val="16"/>
              </w:rPr>
              <w:t>Finance</w:t>
            </w:r>
          </w:p>
        </w:tc>
        <w:tc>
          <w:tcPr>
            <w:tcW w:type="dxa" w:w="8617"/>
            <w:vAlign w:val="center"/>
            <w:tcMar>
              <w:top w:w="70" w:type="dxa"/>
              <w:start w:w="90" w:type="dxa"/>
              <w:bottom w:w="70" w:type="dxa"/>
              <w:end w:w="90" w:type="dxa"/>
            </w:tcMar>
          </w:tcPr>
          <w:p>
            <w:pPr>
              <w:spacing w:after="30" w:before="0"/>
            </w:pPr>
            <w:r>
              <w:rPr>
                <w:rFonts w:ascii="Aptos" w:hAnsi="Aptos"/>
                <w:sz w:val="16"/>
              </w:rPr>
              <w:t>Which cost assumption is most likely to change, and what happens if it rises?</w:t>
            </w:r>
          </w:p>
        </w:tc>
      </w:tr>
      <w:tr>
        <w:trPr>
          <w:cantSplit/>
        </w:trPr>
        <w:tc>
          <w:tcPr>
            <w:tcW w:type="dxa" w:w="2268"/>
            <w:vAlign w:val="center"/>
            <w:tcMar>
              <w:top w:w="70" w:type="dxa"/>
              <w:start w:w="90" w:type="dxa"/>
              <w:bottom w:w="70" w:type="dxa"/>
              <w:end w:w="90" w:type="dxa"/>
            </w:tcMar>
            <w:shd w:fill="F5F7F8"/>
          </w:tcPr>
          <w:p>
            <w:pPr>
              <w:spacing w:after="30" w:before="0"/>
            </w:pPr>
            <w:r>
              <w:rPr>
                <w:rFonts w:ascii="Aptos" w:hAnsi="Aptos"/>
                <w:sz w:val="16"/>
              </w:rPr>
              <w:t>Price</w:t>
            </w:r>
          </w:p>
        </w:tc>
        <w:tc>
          <w:tcPr>
            <w:tcW w:type="dxa" w:w="8617"/>
            <w:vAlign w:val="center"/>
            <w:tcMar>
              <w:top w:w="70" w:type="dxa"/>
              <w:start w:w="90" w:type="dxa"/>
              <w:bottom w:w="70" w:type="dxa"/>
              <w:end w:w="90" w:type="dxa"/>
            </w:tcMar>
            <w:shd w:fill="F5F7F8"/>
          </w:tcPr>
          <w:p>
            <w:pPr>
              <w:spacing w:after="30" w:before="0"/>
            </w:pPr>
            <w:r>
              <w:rPr>
                <w:rFonts w:ascii="Aptos" w:hAnsi="Aptos"/>
                <w:sz w:val="16"/>
              </w:rPr>
              <w:t>How did you decide the proposed price is acceptable?</w:t>
            </w:r>
          </w:p>
        </w:tc>
      </w:tr>
      <w:tr>
        <w:trPr>
          <w:cantSplit/>
        </w:trPr>
        <w:tc>
          <w:tcPr>
            <w:tcW w:type="dxa" w:w="2268"/>
            <w:vAlign w:val="center"/>
            <w:tcMar>
              <w:top w:w="70" w:type="dxa"/>
              <w:start w:w="90" w:type="dxa"/>
              <w:bottom w:w="70" w:type="dxa"/>
              <w:end w:w="90" w:type="dxa"/>
            </w:tcMar>
          </w:tcPr>
          <w:p>
            <w:pPr>
              <w:spacing w:after="30" w:before="0"/>
            </w:pPr>
            <w:r>
              <w:rPr>
                <w:rFonts w:ascii="Aptos" w:hAnsi="Aptos"/>
                <w:sz w:val="16"/>
              </w:rPr>
              <w:t>Operations</w:t>
            </w:r>
          </w:p>
        </w:tc>
        <w:tc>
          <w:tcPr>
            <w:tcW w:type="dxa" w:w="8617"/>
            <w:vAlign w:val="center"/>
            <w:tcMar>
              <w:top w:w="70" w:type="dxa"/>
              <w:start w:w="90" w:type="dxa"/>
              <w:bottom w:w="70" w:type="dxa"/>
              <w:end w:w="90" w:type="dxa"/>
            </w:tcMar>
          </w:tcPr>
          <w:p>
            <w:pPr>
              <w:spacing w:after="30" w:before="0"/>
            </w:pPr>
            <w:r>
              <w:rPr>
                <w:rFonts w:ascii="Aptos" w:hAnsi="Aptos"/>
                <w:sz w:val="16"/>
              </w:rPr>
              <w:t>What is the first operational bottleneck if orders increase?</w:t>
            </w:r>
          </w:p>
        </w:tc>
      </w:tr>
      <w:tr>
        <w:trPr>
          <w:cantSplit/>
        </w:trPr>
        <w:tc>
          <w:tcPr>
            <w:tcW w:type="dxa" w:w="2268"/>
            <w:vAlign w:val="center"/>
            <w:tcMar>
              <w:top w:w="70" w:type="dxa"/>
              <w:start w:w="90" w:type="dxa"/>
              <w:bottom w:w="70" w:type="dxa"/>
              <w:end w:w="90" w:type="dxa"/>
            </w:tcMar>
            <w:shd w:fill="F5F7F8"/>
          </w:tcPr>
          <w:p>
            <w:pPr>
              <w:spacing w:after="30" w:before="0"/>
            </w:pPr>
            <w:r>
              <w:rPr>
                <w:rFonts w:ascii="Aptos" w:hAnsi="Aptos"/>
                <w:sz w:val="16"/>
              </w:rPr>
              <w:t>Risk</w:t>
            </w:r>
          </w:p>
        </w:tc>
        <w:tc>
          <w:tcPr>
            <w:tcW w:type="dxa" w:w="8617"/>
            <w:vAlign w:val="center"/>
            <w:tcMar>
              <w:top w:w="70" w:type="dxa"/>
              <w:start w:w="90" w:type="dxa"/>
              <w:bottom w:w="70" w:type="dxa"/>
              <w:end w:w="90" w:type="dxa"/>
            </w:tcMar>
            <w:shd w:fill="F5F7F8"/>
          </w:tcPr>
          <w:p>
            <w:pPr>
              <w:spacing w:after="30" w:before="0"/>
            </w:pPr>
            <w:r>
              <w:rPr>
                <w:rFonts w:ascii="Aptos" w:hAnsi="Aptos"/>
                <w:sz w:val="16"/>
              </w:rPr>
              <w:t>What could cause this business model to fail?</w:t>
            </w:r>
          </w:p>
        </w:tc>
      </w:tr>
      <w:tr>
        <w:trPr>
          <w:cantSplit/>
        </w:trPr>
        <w:tc>
          <w:tcPr>
            <w:tcW w:type="dxa" w:w="2268"/>
            <w:vAlign w:val="center"/>
            <w:tcMar>
              <w:top w:w="70" w:type="dxa"/>
              <w:start w:w="90" w:type="dxa"/>
              <w:bottom w:w="70" w:type="dxa"/>
              <w:end w:w="90" w:type="dxa"/>
            </w:tcMar>
          </w:tcPr>
          <w:p>
            <w:pPr>
              <w:spacing w:after="30" w:before="0"/>
            </w:pPr>
            <w:r>
              <w:rPr>
                <w:rFonts w:ascii="Aptos" w:hAnsi="Aptos"/>
                <w:sz w:val="16"/>
              </w:rPr>
              <w:t>Adaptation</w:t>
            </w:r>
          </w:p>
        </w:tc>
        <w:tc>
          <w:tcPr>
            <w:tcW w:type="dxa" w:w="8617"/>
            <w:vAlign w:val="center"/>
            <w:tcMar>
              <w:top w:w="70" w:type="dxa"/>
              <w:start w:w="90" w:type="dxa"/>
              <w:bottom w:w="70" w:type="dxa"/>
              <w:end w:w="90" w:type="dxa"/>
            </w:tcMar>
          </w:tcPr>
          <w:p>
            <w:pPr>
              <w:spacing w:after="30" w:before="0"/>
            </w:pPr>
            <w:r>
              <w:rPr>
                <w:rFonts w:ascii="Aptos" w:hAnsi="Aptos"/>
                <w:sz w:val="16"/>
              </w:rPr>
              <w:t>If demand is half your estimate, what would you change first?</w:t>
            </w:r>
          </w:p>
        </w:tc>
      </w:tr>
      <w:tr>
        <w:trPr>
          <w:cantSplit/>
        </w:trPr>
        <w:tc>
          <w:tcPr>
            <w:tcW w:type="dxa" w:w="2268"/>
            <w:vAlign w:val="center"/>
            <w:tcMar>
              <w:top w:w="70" w:type="dxa"/>
              <w:start w:w="90" w:type="dxa"/>
              <w:bottom w:w="70" w:type="dxa"/>
              <w:end w:w="90" w:type="dxa"/>
            </w:tcMar>
            <w:shd w:fill="F5F7F8"/>
          </w:tcPr>
          <w:p>
            <w:pPr>
              <w:spacing w:after="30" w:before="0"/>
            </w:pPr>
            <w:r>
              <w:rPr>
                <w:rFonts w:ascii="Aptos" w:hAnsi="Aptos"/>
                <w:sz w:val="16"/>
              </w:rPr>
              <w:t>Team ownership</w:t>
            </w:r>
          </w:p>
        </w:tc>
        <w:tc>
          <w:tcPr>
            <w:tcW w:type="dxa" w:w="8617"/>
            <w:vAlign w:val="center"/>
            <w:tcMar>
              <w:top w:w="70" w:type="dxa"/>
              <w:start w:w="90" w:type="dxa"/>
              <w:bottom w:w="70" w:type="dxa"/>
              <w:end w:w="90" w:type="dxa"/>
            </w:tcMar>
            <w:shd w:fill="F5F7F8"/>
          </w:tcPr>
          <w:p>
            <w:pPr>
              <w:spacing w:after="30" w:before="0"/>
            </w:pPr>
            <w:r>
              <w:rPr>
                <w:rFonts w:ascii="Aptos" w:hAnsi="Aptos"/>
                <w:sz w:val="16"/>
              </w:rPr>
              <w:t>Which decision did your team disagree on, and how did you resolve it?</w:t>
            </w:r>
          </w:p>
        </w:tc>
      </w:tr>
    </w:tbl>
    <w:p>
      <w:pPr>
        <w:widowControl/>
        <w:spacing w:after="20"/>
      </w:pPr>
    </w:p>
    <w:p>
      <w:pPr>
        <w:pStyle w:val="Heading2"/>
        <w:widowControl/>
      </w:pPr>
      <w:r>
        <w:t>4.7 Worked Example - “ReNote Mini Kits”</w:t>
      </w:r>
    </w:p>
    <w:tbl>
      <w:tblPr>
        <w:tblStyle w:val="TableGrid"/>
        <w:tblW w:type="auto" w:w="0"/>
        <w:tblLayout w:type="autofit"/>
        <w:tblLook w:firstColumn="1" w:firstRow="1" w:lastColumn="0" w:lastRow="0" w:noHBand="0" w:noVBand="1" w:val="04A0"/>
      </w:tblPr>
      <w:tblGrid>
        <w:gridCol w:w="10312"/>
      </w:tblGrid>
      <w:tr>
        <w:tc>
          <w:tcPr>
            <w:tcW w:type="dxa" w:w="10312"/>
            <w:shd w:fill="FFF4DB"/>
            <w:tcMar>
              <w:top w:w="90" w:type="dxa"/>
              <w:start w:w="120" w:type="dxa"/>
              <w:bottom w:w="90" w:type="dxa"/>
              <w:end w:w="120" w:type="dxa"/>
            </w:tcMar>
          </w:tcPr>
          <w:p>
            <w:pPr>
              <w:spacing w:after="40"/>
            </w:pPr>
            <w:r>
              <w:rPr>
                <w:b/>
                <w:color w:val="0E6B67"/>
              </w:rPr>
              <w:t xml:space="preserve">Important:  </w:t>
            </w:r>
            <w:r>
              <w:t>This is an illustrative practice example created for the manual. It is not a live competition answer and teams should not copy it as their own business model.</w:t>
            </w:r>
          </w:p>
        </w:tc>
      </w:tr>
    </w:tbl>
    <w:p>
      <w:pPr>
        <w:widowControl/>
        <w:spacing w:after="20"/>
      </w:pPr>
    </w:p>
    <w:p>
      <w:pPr>
        <w:pStyle w:val="Heading3"/>
        <w:widowControl/>
      </w:pPr>
      <w:r>
        <w:t>Example concept</w:t>
      </w:r>
    </w:p>
    <w:p>
      <w:pPr>
        <w:widowControl/>
      </w:pPr>
      <w:r>
        <w:t>ReNote Mini Kits is a hypothetical student microbusiness offering a compact reusable study-planning kit: a small erasable weekly planner card, subject tabs and a durable note folder. The idea responds to students who repeatedly replace loose planning sheets or lose small revision notes.</w:t>
      </w:r>
    </w:p>
    <w:p>
      <w:pPr>
        <w:pStyle w:val="Heading3"/>
        <w:widowControl/>
      </w:pPr>
      <w:r>
        <w:t>Stage 1 - Need &amp; Opportunity</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2835"/>
            <w:vAlign w:val="center"/>
            <w:tcMar>
              <w:top w:w="70" w:type="dxa"/>
              <w:start w:w="90" w:type="dxa"/>
              <w:bottom w:w="70" w:type="dxa"/>
              <w:end w:w="90" w:type="dxa"/>
            </w:tcMar>
            <w:shd w:fill="17324D"/>
          </w:tcPr>
          <w:p>
            <w:pPr>
              <w:spacing w:after="30" w:before="0"/>
            </w:pPr>
            <w:r>
              <w:rPr>
                <w:rFonts w:ascii="Aptos" w:hAnsi="Aptos"/>
                <w:b/>
                <w:color w:val="FFFFFF"/>
                <w:sz w:val="16"/>
              </w:rPr>
              <w:t>Example Evidence</w:t>
            </w:r>
          </w:p>
        </w:tc>
        <w:tc>
          <w:tcPr>
            <w:tcW w:type="dxa" w:w="8050"/>
            <w:vAlign w:val="center"/>
            <w:tcMar>
              <w:top w:w="70" w:type="dxa"/>
              <w:start w:w="90" w:type="dxa"/>
              <w:bottom w:w="70" w:type="dxa"/>
              <w:end w:w="90" w:type="dxa"/>
            </w:tcMar>
            <w:shd w:fill="17324D"/>
          </w:tcPr>
          <w:p>
            <w:pPr>
              <w:spacing w:after="30" w:before="0"/>
            </w:pPr>
            <w:r>
              <w:rPr>
                <w:rFonts w:ascii="Aptos" w:hAnsi="Aptos"/>
                <w:b/>
                <w:color w:val="FFFFFF"/>
                <w:sz w:val="16"/>
              </w:rPr>
              <w:t>Illustrative Finding</w:t>
            </w:r>
          </w:p>
        </w:tc>
      </w:tr>
      <w:tr>
        <w:trPr>
          <w:cantSplit/>
        </w:trPr>
        <w:tc>
          <w:tcPr>
            <w:tcW w:type="dxa" w:w="2835"/>
            <w:vAlign w:val="center"/>
            <w:tcMar>
              <w:top w:w="70" w:type="dxa"/>
              <w:start w:w="90" w:type="dxa"/>
              <w:bottom w:w="70" w:type="dxa"/>
              <w:end w:w="90" w:type="dxa"/>
            </w:tcMar>
          </w:tcPr>
          <w:p>
            <w:pPr>
              <w:spacing w:after="30" w:before="0"/>
            </w:pPr>
            <w:r>
              <w:rPr>
                <w:rFonts w:ascii="Aptos" w:hAnsi="Aptos"/>
                <w:sz w:val="16"/>
              </w:rPr>
              <w:t>Short survey</w:t>
            </w:r>
          </w:p>
        </w:tc>
        <w:tc>
          <w:tcPr>
            <w:tcW w:type="dxa" w:w="8050"/>
            <w:vAlign w:val="center"/>
            <w:tcMar>
              <w:top w:w="70" w:type="dxa"/>
              <w:start w:w="90" w:type="dxa"/>
              <w:bottom w:w="70" w:type="dxa"/>
              <w:end w:w="90" w:type="dxa"/>
            </w:tcMar>
          </w:tcPr>
          <w:p>
            <w:pPr>
              <w:spacing w:after="30" w:before="0"/>
            </w:pPr>
            <w:r>
              <w:rPr>
                <w:rFonts w:ascii="Aptos" w:hAnsi="Aptos"/>
                <w:sz w:val="16"/>
              </w:rPr>
              <w:t>36 of 50 students said they had lost loose revision/planning sheets at least twice in the previous month.</w:t>
            </w:r>
          </w:p>
        </w:tc>
      </w:tr>
      <w:tr>
        <w:trPr>
          <w:cantSplit/>
        </w:trPr>
        <w:tc>
          <w:tcPr>
            <w:tcW w:type="dxa" w:w="2835"/>
            <w:vAlign w:val="center"/>
            <w:tcMar>
              <w:top w:w="70" w:type="dxa"/>
              <w:start w:w="90" w:type="dxa"/>
              <w:bottom w:w="70" w:type="dxa"/>
              <w:end w:w="90" w:type="dxa"/>
            </w:tcMar>
            <w:shd w:fill="F5F7F8"/>
          </w:tcPr>
          <w:p>
            <w:pPr>
              <w:spacing w:after="30" w:before="0"/>
            </w:pPr>
            <w:r>
              <w:rPr>
                <w:rFonts w:ascii="Aptos" w:hAnsi="Aptos"/>
                <w:sz w:val="16"/>
              </w:rPr>
              <w:t>Observation</w:t>
            </w:r>
          </w:p>
        </w:tc>
        <w:tc>
          <w:tcPr>
            <w:tcW w:type="dxa" w:w="8050"/>
            <w:vAlign w:val="center"/>
            <w:tcMar>
              <w:top w:w="70" w:type="dxa"/>
              <w:start w:w="90" w:type="dxa"/>
              <w:bottom w:w="70" w:type="dxa"/>
              <w:end w:w="90" w:type="dxa"/>
            </w:tcMar>
            <w:shd w:fill="F5F7F8"/>
          </w:tcPr>
          <w:p>
            <w:pPr>
              <w:spacing w:after="30" w:before="0"/>
            </w:pPr>
            <w:r>
              <w:rPr>
                <w:rFonts w:ascii="Aptos" w:hAnsi="Aptos"/>
                <w:sz w:val="16"/>
              </w:rPr>
              <w:t>Students frequently carried loose A4 sheets inside textbooks or bags without folders.</w:t>
            </w:r>
          </w:p>
        </w:tc>
      </w:tr>
      <w:tr>
        <w:trPr>
          <w:cantSplit/>
        </w:trPr>
        <w:tc>
          <w:tcPr>
            <w:tcW w:type="dxa" w:w="2835"/>
            <w:vAlign w:val="center"/>
            <w:tcMar>
              <w:top w:w="70" w:type="dxa"/>
              <w:start w:w="90" w:type="dxa"/>
              <w:bottom w:w="70" w:type="dxa"/>
              <w:end w:w="90" w:type="dxa"/>
            </w:tcMar>
          </w:tcPr>
          <w:p>
            <w:pPr>
              <w:spacing w:after="30" w:before="0"/>
            </w:pPr>
            <w:r>
              <w:rPr>
                <w:rFonts w:ascii="Aptos" w:hAnsi="Aptos"/>
                <w:sz w:val="16"/>
              </w:rPr>
              <w:t>Current alternative</w:t>
            </w:r>
          </w:p>
        </w:tc>
        <w:tc>
          <w:tcPr>
            <w:tcW w:type="dxa" w:w="8050"/>
            <w:vAlign w:val="center"/>
            <w:tcMar>
              <w:top w:w="70" w:type="dxa"/>
              <w:start w:w="90" w:type="dxa"/>
              <w:bottom w:w="70" w:type="dxa"/>
              <w:end w:w="90" w:type="dxa"/>
            </w:tcMar>
          </w:tcPr>
          <w:p>
            <w:pPr>
              <w:spacing w:after="30" w:before="0"/>
            </w:pPr>
            <w:r>
              <w:rPr>
                <w:rFonts w:ascii="Aptos" w:hAnsi="Aptos"/>
                <w:sz w:val="16"/>
              </w:rPr>
              <w:t>Buying new notebooks/folders or continuing to use loose sheets.</w:t>
            </w:r>
          </w:p>
        </w:tc>
      </w:tr>
      <w:tr>
        <w:trPr>
          <w:cantSplit/>
        </w:trPr>
        <w:tc>
          <w:tcPr>
            <w:tcW w:type="dxa" w:w="2835"/>
            <w:vAlign w:val="center"/>
            <w:tcMar>
              <w:top w:w="70" w:type="dxa"/>
              <w:start w:w="90" w:type="dxa"/>
              <w:bottom w:w="70" w:type="dxa"/>
              <w:end w:w="90" w:type="dxa"/>
            </w:tcMar>
            <w:shd w:fill="F5F7F8"/>
          </w:tcPr>
          <w:p>
            <w:pPr>
              <w:spacing w:after="30" w:before="0"/>
            </w:pPr>
            <w:r>
              <w:rPr>
                <w:rFonts w:ascii="Aptos" w:hAnsi="Aptos"/>
                <w:sz w:val="16"/>
              </w:rPr>
              <w:t>Opportunity conclusion</w:t>
            </w:r>
          </w:p>
        </w:tc>
        <w:tc>
          <w:tcPr>
            <w:tcW w:type="dxa" w:w="8050"/>
            <w:vAlign w:val="center"/>
            <w:tcMar>
              <w:top w:w="70" w:type="dxa"/>
              <w:start w:w="90" w:type="dxa"/>
              <w:bottom w:w="70" w:type="dxa"/>
              <w:end w:w="90" w:type="dxa"/>
            </w:tcMar>
            <w:shd w:fill="F5F7F8"/>
          </w:tcPr>
          <w:p>
            <w:pPr>
              <w:spacing w:after="30" w:before="0"/>
            </w:pPr>
            <w:r>
              <w:rPr>
                <w:rFonts w:ascii="Aptos" w:hAnsi="Aptos"/>
                <w:sz w:val="16"/>
              </w:rPr>
              <w:t>A low-cost reusable organization kit may appeal first to students who use weekly revision plans and small subject notes.</w:t>
            </w:r>
          </w:p>
        </w:tc>
      </w:tr>
    </w:tbl>
    <w:p>
      <w:pPr>
        <w:widowControl/>
        <w:spacing w:after="20"/>
      </w:pPr>
    </w:p>
    <w:p>
      <w:pPr>
        <w:pStyle w:val="Heading3"/>
        <w:widowControl/>
      </w:pPr>
      <w:r>
        <w:t>Stage 2 - Microbusiness Model</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2835"/>
            <w:vAlign w:val="center"/>
            <w:tcMar>
              <w:top w:w="70" w:type="dxa"/>
              <w:start w:w="90" w:type="dxa"/>
              <w:bottom w:w="70" w:type="dxa"/>
              <w:end w:w="90" w:type="dxa"/>
            </w:tcMar>
            <w:shd w:fill="17324D"/>
          </w:tcPr>
          <w:p>
            <w:pPr>
              <w:spacing w:after="30" w:before="0"/>
            </w:pPr>
            <w:r>
              <w:rPr>
                <w:rFonts w:ascii="Aptos" w:hAnsi="Aptos"/>
                <w:b/>
                <w:color w:val="FFFFFF"/>
                <w:sz w:val="16"/>
              </w:rPr>
              <w:t>Block</w:t>
            </w:r>
          </w:p>
        </w:tc>
        <w:tc>
          <w:tcPr>
            <w:tcW w:type="dxa" w:w="8050"/>
            <w:vAlign w:val="center"/>
            <w:tcMar>
              <w:top w:w="70" w:type="dxa"/>
              <w:start w:w="90" w:type="dxa"/>
              <w:bottom w:w="70" w:type="dxa"/>
              <w:end w:w="90" w:type="dxa"/>
            </w:tcMar>
            <w:shd w:fill="17324D"/>
          </w:tcPr>
          <w:p>
            <w:pPr>
              <w:spacing w:after="30" w:before="0"/>
            </w:pPr>
            <w:r>
              <w:rPr>
                <w:rFonts w:ascii="Aptos" w:hAnsi="Aptos"/>
                <w:b/>
                <w:color w:val="FFFFFF"/>
                <w:sz w:val="16"/>
              </w:rPr>
              <w:t>Illustrative Example</w:t>
            </w:r>
          </w:p>
        </w:tc>
      </w:tr>
      <w:tr>
        <w:trPr>
          <w:cantSplit/>
        </w:trPr>
        <w:tc>
          <w:tcPr>
            <w:tcW w:type="dxa" w:w="2835"/>
            <w:vAlign w:val="center"/>
            <w:tcMar>
              <w:top w:w="70" w:type="dxa"/>
              <w:start w:w="90" w:type="dxa"/>
              <w:bottom w:w="70" w:type="dxa"/>
              <w:end w:w="90" w:type="dxa"/>
            </w:tcMar>
          </w:tcPr>
          <w:p>
            <w:pPr>
              <w:spacing w:after="30" w:before="0"/>
            </w:pPr>
            <w:r>
              <w:rPr>
                <w:rFonts w:ascii="Aptos" w:hAnsi="Aptos"/>
                <w:sz w:val="16"/>
              </w:rPr>
              <w:t>Target customer</w:t>
            </w:r>
          </w:p>
        </w:tc>
        <w:tc>
          <w:tcPr>
            <w:tcW w:type="dxa" w:w="8050"/>
            <w:vAlign w:val="center"/>
            <w:tcMar>
              <w:top w:w="70" w:type="dxa"/>
              <w:start w:w="90" w:type="dxa"/>
              <w:bottom w:w="70" w:type="dxa"/>
              <w:end w:w="90" w:type="dxa"/>
            </w:tcMar>
          </w:tcPr>
          <w:p>
            <w:pPr>
              <w:spacing w:after="30" w:before="0"/>
            </w:pPr>
            <w:r>
              <w:rPr>
                <w:rFonts w:ascii="Aptos" w:hAnsi="Aptos"/>
                <w:sz w:val="16"/>
              </w:rPr>
              <w:t>Grade 8-O Level students who regularly use revision schedules and loose notes.</w:t>
            </w:r>
          </w:p>
        </w:tc>
      </w:tr>
      <w:tr>
        <w:trPr>
          <w:cantSplit/>
        </w:trPr>
        <w:tc>
          <w:tcPr>
            <w:tcW w:type="dxa" w:w="2835"/>
            <w:vAlign w:val="center"/>
            <w:tcMar>
              <w:top w:w="70" w:type="dxa"/>
              <w:start w:w="90" w:type="dxa"/>
              <w:bottom w:w="70" w:type="dxa"/>
              <w:end w:w="90" w:type="dxa"/>
            </w:tcMar>
            <w:shd w:fill="F5F7F8"/>
          </w:tcPr>
          <w:p>
            <w:pPr>
              <w:spacing w:after="30" w:before="0"/>
            </w:pPr>
            <w:r>
              <w:rPr>
                <w:rFonts w:ascii="Aptos" w:hAnsi="Aptos"/>
                <w:sz w:val="16"/>
              </w:rPr>
              <w:t>Value proposition</w:t>
            </w:r>
          </w:p>
        </w:tc>
        <w:tc>
          <w:tcPr>
            <w:tcW w:type="dxa" w:w="8050"/>
            <w:vAlign w:val="center"/>
            <w:tcMar>
              <w:top w:w="70" w:type="dxa"/>
              <w:start w:w="90" w:type="dxa"/>
              <w:bottom w:w="70" w:type="dxa"/>
              <w:end w:w="90" w:type="dxa"/>
            </w:tcMar>
            <w:shd w:fill="F5F7F8"/>
          </w:tcPr>
          <w:p>
            <w:pPr>
              <w:spacing w:after="30" w:before="0"/>
            </w:pPr>
            <w:r>
              <w:rPr>
                <w:rFonts w:ascii="Aptos" w:hAnsi="Aptos"/>
                <w:sz w:val="16"/>
              </w:rPr>
              <w:t>One compact kit keeps weekly planning and small revision notes organized and reusable.</w:t>
            </w:r>
          </w:p>
        </w:tc>
      </w:tr>
      <w:tr>
        <w:trPr>
          <w:cantSplit/>
        </w:trPr>
        <w:tc>
          <w:tcPr>
            <w:tcW w:type="dxa" w:w="2835"/>
            <w:vAlign w:val="center"/>
            <w:tcMar>
              <w:top w:w="70" w:type="dxa"/>
              <w:start w:w="90" w:type="dxa"/>
              <w:bottom w:w="70" w:type="dxa"/>
              <w:end w:w="90" w:type="dxa"/>
            </w:tcMar>
          </w:tcPr>
          <w:p>
            <w:pPr>
              <w:spacing w:after="30" w:before="0"/>
            </w:pPr>
            <w:r>
              <w:rPr>
                <w:rFonts w:ascii="Aptos" w:hAnsi="Aptos"/>
                <w:sz w:val="16"/>
              </w:rPr>
              <w:t>Differentiation</w:t>
            </w:r>
          </w:p>
        </w:tc>
        <w:tc>
          <w:tcPr>
            <w:tcW w:type="dxa" w:w="8050"/>
            <w:vAlign w:val="center"/>
            <w:tcMar>
              <w:top w:w="70" w:type="dxa"/>
              <w:start w:w="90" w:type="dxa"/>
              <w:bottom w:w="70" w:type="dxa"/>
              <w:end w:w="90" w:type="dxa"/>
            </w:tcMar>
          </w:tcPr>
          <w:p>
            <w:pPr>
              <w:spacing w:after="30" w:before="0"/>
            </w:pPr>
            <w:r>
              <w:rPr>
                <w:rFonts w:ascii="Aptos" w:hAnsi="Aptos"/>
                <w:sz w:val="16"/>
              </w:rPr>
              <w:t>Reusable planner surface + replaceable tabs + lightweight folder as one simple kit.</w:t>
            </w:r>
          </w:p>
        </w:tc>
      </w:tr>
      <w:tr>
        <w:trPr>
          <w:cantSplit/>
        </w:trPr>
        <w:tc>
          <w:tcPr>
            <w:tcW w:type="dxa" w:w="2835"/>
            <w:vAlign w:val="center"/>
            <w:tcMar>
              <w:top w:w="70" w:type="dxa"/>
              <w:start w:w="90" w:type="dxa"/>
              <w:bottom w:w="70" w:type="dxa"/>
              <w:end w:w="90" w:type="dxa"/>
            </w:tcMar>
            <w:shd w:fill="F5F7F8"/>
          </w:tcPr>
          <w:p>
            <w:pPr>
              <w:spacing w:after="30" w:before="0"/>
            </w:pPr>
            <w:r>
              <w:rPr>
                <w:rFonts w:ascii="Aptos" w:hAnsi="Aptos"/>
                <w:sz w:val="16"/>
              </w:rPr>
              <w:t>Channel</w:t>
            </w:r>
          </w:p>
        </w:tc>
        <w:tc>
          <w:tcPr>
            <w:tcW w:type="dxa" w:w="8050"/>
            <w:vAlign w:val="center"/>
            <w:tcMar>
              <w:top w:w="70" w:type="dxa"/>
              <w:start w:w="90" w:type="dxa"/>
              <w:bottom w:w="70" w:type="dxa"/>
              <w:end w:w="90" w:type="dxa"/>
            </w:tcMar>
            <w:shd w:fill="F5F7F8"/>
          </w:tcPr>
          <w:p>
            <w:pPr>
              <w:spacing w:after="30" w:before="0"/>
            </w:pPr>
            <w:r>
              <w:rPr>
                <w:rFonts w:ascii="Aptos" w:hAnsi="Aptos"/>
                <w:sz w:val="16"/>
              </w:rPr>
              <w:t>School-approved preorder form and collection point during a pilot.</w:t>
            </w:r>
          </w:p>
        </w:tc>
      </w:tr>
      <w:tr>
        <w:trPr>
          <w:cantSplit/>
        </w:trPr>
        <w:tc>
          <w:tcPr>
            <w:tcW w:type="dxa" w:w="2835"/>
            <w:vAlign w:val="center"/>
            <w:tcMar>
              <w:top w:w="70" w:type="dxa"/>
              <w:start w:w="90" w:type="dxa"/>
              <w:bottom w:w="70" w:type="dxa"/>
              <w:end w:w="90" w:type="dxa"/>
            </w:tcMar>
          </w:tcPr>
          <w:p>
            <w:pPr>
              <w:spacing w:after="30" w:before="0"/>
            </w:pPr>
            <w:r>
              <w:rPr>
                <w:rFonts w:ascii="Aptos" w:hAnsi="Aptos"/>
                <w:sz w:val="16"/>
              </w:rPr>
              <w:t>Key activities</w:t>
            </w:r>
          </w:p>
        </w:tc>
        <w:tc>
          <w:tcPr>
            <w:tcW w:type="dxa" w:w="8050"/>
            <w:vAlign w:val="center"/>
            <w:tcMar>
              <w:top w:w="70" w:type="dxa"/>
              <w:start w:w="90" w:type="dxa"/>
              <w:bottom w:w="70" w:type="dxa"/>
              <w:end w:w="90" w:type="dxa"/>
            </w:tcMar>
          </w:tcPr>
          <w:p>
            <w:pPr>
              <w:spacing w:after="30" w:before="0"/>
            </w:pPr>
            <w:r>
              <w:rPr>
                <w:rFonts w:ascii="Aptos" w:hAnsi="Aptos"/>
                <w:sz w:val="16"/>
              </w:rPr>
              <w:t>Assemble kits, maintain quality, collect orders, prepare delivery batches, gather feedback.</w:t>
            </w:r>
          </w:p>
        </w:tc>
      </w:tr>
      <w:tr>
        <w:trPr>
          <w:cantSplit/>
        </w:trPr>
        <w:tc>
          <w:tcPr>
            <w:tcW w:type="dxa" w:w="2835"/>
            <w:vAlign w:val="center"/>
            <w:tcMar>
              <w:top w:w="70" w:type="dxa"/>
              <w:start w:w="90" w:type="dxa"/>
              <w:bottom w:w="70" w:type="dxa"/>
              <w:end w:w="90" w:type="dxa"/>
            </w:tcMar>
            <w:shd w:fill="F5F7F8"/>
          </w:tcPr>
          <w:p>
            <w:pPr>
              <w:spacing w:after="30" w:before="0"/>
            </w:pPr>
            <w:r>
              <w:rPr>
                <w:rFonts w:ascii="Aptos" w:hAnsi="Aptos"/>
                <w:sz w:val="16"/>
              </w:rPr>
              <w:t>Team roles</w:t>
            </w:r>
          </w:p>
        </w:tc>
        <w:tc>
          <w:tcPr>
            <w:tcW w:type="dxa" w:w="8050"/>
            <w:vAlign w:val="center"/>
            <w:tcMar>
              <w:top w:w="70" w:type="dxa"/>
              <w:start w:w="90" w:type="dxa"/>
              <w:bottom w:w="70" w:type="dxa"/>
              <w:end w:w="90" w:type="dxa"/>
            </w:tcMar>
            <w:shd w:fill="F5F7F8"/>
          </w:tcPr>
          <w:p>
            <w:pPr>
              <w:spacing w:after="30" w:before="0"/>
            </w:pPr>
            <w:r>
              <w:rPr>
                <w:rFonts w:ascii="Aptos" w:hAnsi="Aptos"/>
                <w:sz w:val="16"/>
              </w:rPr>
              <w:t>Market Lead; Operations/Model Lead; Finance/Pitch Lead, with shared decisions.</w:t>
            </w:r>
          </w:p>
        </w:tc>
      </w:tr>
    </w:tbl>
    <w:p>
      <w:pPr>
        <w:widowControl/>
        <w:spacing w:after="20"/>
      </w:pPr>
    </w:p>
    <w:p>
      <w:pPr>
        <w:pStyle w:val="Heading3"/>
        <w:widowControl/>
      </w:pPr>
      <w:r>
        <w:t>Stage 3 - Market Analysis</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2835"/>
            <w:vAlign w:val="center"/>
            <w:tcMar>
              <w:top w:w="70" w:type="dxa"/>
              <w:start w:w="90" w:type="dxa"/>
              <w:bottom w:w="70" w:type="dxa"/>
              <w:end w:w="90" w:type="dxa"/>
            </w:tcMar>
            <w:shd w:fill="17324D"/>
          </w:tcPr>
          <w:p>
            <w:pPr>
              <w:spacing w:after="30" w:before="0"/>
            </w:pPr>
            <w:r>
              <w:rPr>
                <w:rFonts w:ascii="Aptos" w:hAnsi="Aptos"/>
                <w:b/>
                <w:color w:val="FFFFFF"/>
                <w:sz w:val="16"/>
              </w:rPr>
              <w:t>Area</w:t>
            </w:r>
          </w:p>
        </w:tc>
        <w:tc>
          <w:tcPr>
            <w:tcW w:type="dxa" w:w="8050"/>
            <w:vAlign w:val="center"/>
            <w:tcMar>
              <w:top w:w="70" w:type="dxa"/>
              <w:start w:w="90" w:type="dxa"/>
              <w:bottom w:w="70" w:type="dxa"/>
              <w:end w:w="90" w:type="dxa"/>
            </w:tcMar>
            <w:shd w:fill="17324D"/>
          </w:tcPr>
          <w:p>
            <w:pPr>
              <w:spacing w:after="30" w:before="0"/>
            </w:pPr>
            <w:r>
              <w:rPr>
                <w:rFonts w:ascii="Aptos" w:hAnsi="Aptos"/>
                <w:b/>
                <w:color w:val="FFFFFF"/>
                <w:sz w:val="16"/>
              </w:rPr>
              <w:t>Illustrative Example</w:t>
            </w:r>
          </w:p>
        </w:tc>
      </w:tr>
      <w:tr>
        <w:trPr>
          <w:cantSplit/>
        </w:trPr>
        <w:tc>
          <w:tcPr>
            <w:tcW w:type="dxa" w:w="2835"/>
            <w:vAlign w:val="center"/>
            <w:tcMar>
              <w:top w:w="70" w:type="dxa"/>
              <w:start w:w="90" w:type="dxa"/>
              <w:bottom w:w="70" w:type="dxa"/>
              <w:end w:w="90" w:type="dxa"/>
            </w:tcMar>
          </w:tcPr>
          <w:p>
            <w:pPr>
              <w:spacing w:after="30" w:before="0"/>
            </w:pPr>
            <w:r>
              <w:rPr>
                <w:rFonts w:ascii="Aptos" w:hAnsi="Aptos"/>
                <w:sz w:val="16"/>
              </w:rPr>
              <w:t>Reachable market</w:t>
            </w:r>
          </w:p>
        </w:tc>
        <w:tc>
          <w:tcPr>
            <w:tcW w:type="dxa" w:w="8050"/>
            <w:vAlign w:val="center"/>
            <w:tcMar>
              <w:top w:w="70" w:type="dxa"/>
              <w:start w:w="90" w:type="dxa"/>
              <w:bottom w:w="70" w:type="dxa"/>
              <w:end w:w="90" w:type="dxa"/>
            </w:tcMar>
          </w:tcPr>
          <w:p>
            <w:pPr>
              <w:spacing w:after="30" w:before="0"/>
            </w:pPr>
            <w:r>
              <w:rPr>
                <w:rFonts w:ascii="Aptos" w:hAnsi="Aptos"/>
                <w:sz w:val="16"/>
              </w:rPr>
              <w:t>Initial pilot considers 150 students in Grades 8-O Level at one school, not the entire city.</w:t>
            </w:r>
          </w:p>
        </w:tc>
      </w:tr>
      <w:tr>
        <w:trPr>
          <w:cantSplit/>
        </w:trPr>
        <w:tc>
          <w:tcPr>
            <w:tcW w:type="dxa" w:w="2835"/>
            <w:vAlign w:val="center"/>
            <w:tcMar>
              <w:top w:w="70" w:type="dxa"/>
              <w:start w:w="90" w:type="dxa"/>
              <w:bottom w:w="70" w:type="dxa"/>
              <w:end w:w="90" w:type="dxa"/>
            </w:tcMar>
            <w:shd w:fill="F5F7F8"/>
          </w:tcPr>
          <w:p>
            <w:pPr>
              <w:spacing w:after="30" w:before="0"/>
            </w:pPr>
            <w:r>
              <w:rPr>
                <w:rFonts w:ascii="Aptos" w:hAnsi="Aptos"/>
                <w:sz w:val="16"/>
              </w:rPr>
              <w:t>Alternative A</w:t>
            </w:r>
          </w:p>
        </w:tc>
        <w:tc>
          <w:tcPr>
            <w:tcW w:type="dxa" w:w="8050"/>
            <w:vAlign w:val="center"/>
            <w:tcMar>
              <w:top w:w="70" w:type="dxa"/>
              <w:start w:w="90" w:type="dxa"/>
              <w:bottom w:w="70" w:type="dxa"/>
              <w:end w:w="90" w:type="dxa"/>
            </w:tcMar>
            <w:shd w:fill="F5F7F8"/>
          </w:tcPr>
          <w:p>
            <w:pPr>
              <w:spacing w:after="30" w:before="0"/>
            </w:pPr>
            <w:r>
              <w:rPr>
                <w:rFonts w:ascii="Aptos" w:hAnsi="Aptos"/>
                <w:sz w:val="16"/>
              </w:rPr>
              <w:t>Basic plastic folder - cheaper, but no reusable planning feature.</w:t>
            </w:r>
          </w:p>
        </w:tc>
      </w:tr>
      <w:tr>
        <w:trPr>
          <w:cantSplit/>
        </w:trPr>
        <w:tc>
          <w:tcPr>
            <w:tcW w:type="dxa" w:w="2835"/>
            <w:vAlign w:val="center"/>
            <w:tcMar>
              <w:top w:w="70" w:type="dxa"/>
              <w:start w:w="90" w:type="dxa"/>
              <w:bottom w:w="70" w:type="dxa"/>
              <w:end w:w="90" w:type="dxa"/>
            </w:tcMar>
          </w:tcPr>
          <w:p>
            <w:pPr>
              <w:spacing w:after="30" w:before="0"/>
            </w:pPr>
            <w:r>
              <w:rPr>
                <w:rFonts w:ascii="Aptos" w:hAnsi="Aptos"/>
                <w:sz w:val="16"/>
              </w:rPr>
              <w:t>Alternative B</w:t>
            </w:r>
          </w:p>
        </w:tc>
        <w:tc>
          <w:tcPr>
            <w:tcW w:type="dxa" w:w="8050"/>
            <w:vAlign w:val="center"/>
            <w:tcMar>
              <w:top w:w="70" w:type="dxa"/>
              <w:start w:w="90" w:type="dxa"/>
              <w:bottom w:w="70" w:type="dxa"/>
              <w:end w:w="90" w:type="dxa"/>
            </w:tcMar>
          </w:tcPr>
          <w:p>
            <w:pPr>
              <w:spacing w:after="30" w:before="0"/>
            </w:pPr>
            <w:r>
              <w:rPr>
                <w:rFonts w:ascii="Aptos" w:hAnsi="Aptos"/>
                <w:sz w:val="16"/>
              </w:rPr>
              <w:t>Notebook/planner - more writing space, but higher replacement cost and less compact.</w:t>
            </w:r>
          </w:p>
        </w:tc>
      </w:tr>
      <w:tr>
        <w:trPr>
          <w:cantSplit/>
        </w:trPr>
        <w:tc>
          <w:tcPr>
            <w:tcW w:type="dxa" w:w="2835"/>
            <w:vAlign w:val="center"/>
            <w:tcMar>
              <w:top w:w="70" w:type="dxa"/>
              <w:start w:w="90" w:type="dxa"/>
              <w:bottom w:w="70" w:type="dxa"/>
              <w:end w:w="90" w:type="dxa"/>
            </w:tcMar>
            <w:shd w:fill="F5F7F8"/>
          </w:tcPr>
          <w:p>
            <w:pPr>
              <w:spacing w:after="30" w:before="0"/>
            </w:pPr>
            <w:r>
              <w:rPr>
                <w:rFonts w:ascii="Aptos" w:hAnsi="Aptos"/>
                <w:sz w:val="16"/>
              </w:rPr>
              <w:t>Indicative price check</w:t>
            </w:r>
          </w:p>
        </w:tc>
        <w:tc>
          <w:tcPr>
            <w:tcW w:type="dxa" w:w="8050"/>
            <w:vAlign w:val="center"/>
            <w:tcMar>
              <w:top w:w="70" w:type="dxa"/>
              <w:start w:w="90" w:type="dxa"/>
              <w:bottom w:w="70" w:type="dxa"/>
              <w:end w:w="90" w:type="dxa"/>
            </w:tcMar>
            <w:shd w:fill="F5F7F8"/>
          </w:tcPr>
          <w:p>
            <w:pPr>
              <w:spacing w:after="30" w:before="0"/>
            </w:pPr>
            <w:r>
              <w:rPr>
                <w:rFonts w:ascii="Aptos" w:hAnsi="Aptos"/>
                <w:sz w:val="16"/>
              </w:rPr>
              <w:t>Comparable simple stationery bundles observed around PKR 250-450; team tests acceptance near the lower-middle of that range.</w:t>
            </w:r>
          </w:p>
        </w:tc>
      </w:tr>
      <w:tr>
        <w:trPr>
          <w:cantSplit/>
        </w:trPr>
        <w:tc>
          <w:tcPr>
            <w:tcW w:type="dxa" w:w="2835"/>
            <w:vAlign w:val="center"/>
            <w:tcMar>
              <w:top w:w="70" w:type="dxa"/>
              <w:start w:w="90" w:type="dxa"/>
              <w:bottom w:w="70" w:type="dxa"/>
              <w:end w:w="90" w:type="dxa"/>
            </w:tcMar>
          </w:tcPr>
          <w:p>
            <w:pPr>
              <w:spacing w:after="30" w:before="0"/>
            </w:pPr>
            <w:r>
              <w:rPr>
                <w:rFonts w:ascii="Aptos" w:hAnsi="Aptos"/>
                <w:sz w:val="16"/>
              </w:rPr>
              <w:t>Market conclusion</w:t>
            </w:r>
          </w:p>
        </w:tc>
        <w:tc>
          <w:tcPr>
            <w:tcW w:type="dxa" w:w="8050"/>
            <w:vAlign w:val="center"/>
            <w:tcMar>
              <w:top w:w="70" w:type="dxa"/>
              <w:start w:w="90" w:type="dxa"/>
              <w:bottom w:w="70" w:type="dxa"/>
              <w:end w:w="90" w:type="dxa"/>
            </w:tcMar>
          </w:tcPr>
          <w:p>
            <w:pPr>
              <w:spacing w:after="30" w:before="0"/>
            </w:pPr>
            <w:r>
              <w:rPr>
                <w:rFonts w:ascii="Aptos" w:hAnsi="Aptos"/>
                <w:sz w:val="16"/>
              </w:rPr>
              <w:t>Pilot should target students already using weekly study plans rather than trying to sell to every student.</w:t>
            </w:r>
          </w:p>
        </w:tc>
      </w:tr>
    </w:tbl>
    <w:p>
      <w:pPr>
        <w:widowControl/>
        <w:spacing w:after="20"/>
      </w:pPr>
    </w:p>
    <w:p>
      <w:pPr>
        <w:pStyle w:val="Heading3"/>
        <w:widowControl/>
      </w:pPr>
      <w:r>
        <w:t>Stage 4 - Illustrative Finance &amp; Timeline</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3628"/>
            <w:vAlign w:val="center"/>
            <w:tcMar>
              <w:top w:w="70" w:type="dxa"/>
              <w:start w:w="90" w:type="dxa"/>
              <w:bottom w:w="70" w:type="dxa"/>
              <w:end w:w="90" w:type="dxa"/>
            </w:tcMar>
            <w:shd w:fill="17324D"/>
          </w:tcPr>
          <w:p>
            <w:pPr>
              <w:spacing w:after="30" w:before="0"/>
            </w:pPr>
            <w:r>
              <w:rPr>
                <w:rFonts w:ascii="Aptos" w:hAnsi="Aptos"/>
                <w:b/>
                <w:color w:val="FFFFFF"/>
                <w:sz w:val="16"/>
              </w:rPr>
              <w:t>Financial Item</w:t>
            </w:r>
          </w:p>
        </w:tc>
        <w:tc>
          <w:tcPr>
            <w:tcW w:type="dxa" w:w="7257"/>
            <w:vAlign w:val="center"/>
            <w:tcMar>
              <w:top w:w="70" w:type="dxa"/>
              <w:start w:w="90" w:type="dxa"/>
              <w:bottom w:w="70" w:type="dxa"/>
              <w:end w:w="90" w:type="dxa"/>
            </w:tcMar>
            <w:shd w:fill="17324D"/>
          </w:tcPr>
          <w:p>
            <w:pPr>
              <w:spacing w:after="30" w:before="0"/>
            </w:pPr>
            <w:r>
              <w:rPr>
                <w:rFonts w:ascii="Aptos" w:hAnsi="Aptos"/>
                <w:b/>
                <w:color w:val="FFFFFF"/>
                <w:sz w:val="16"/>
              </w:rPr>
              <w:t>Illustrative Planning Assumption</w:t>
            </w:r>
          </w:p>
        </w:tc>
      </w:tr>
      <w:tr>
        <w:trPr>
          <w:cantSplit/>
        </w:trPr>
        <w:tc>
          <w:tcPr>
            <w:tcW w:type="dxa" w:w="3628"/>
            <w:vAlign w:val="center"/>
            <w:tcMar>
              <w:top w:w="70" w:type="dxa"/>
              <w:start w:w="90" w:type="dxa"/>
              <w:bottom w:w="70" w:type="dxa"/>
              <w:end w:w="90" w:type="dxa"/>
            </w:tcMar>
          </w:tcPr>
          <w:p>
            <w:pPr>
              <w:spacing w:after="30" w:before="0"/>
            </w:pPr>
            <w:r>
              <w:rPr>
                <w:rFonts w:ascii="Aptos" w:hAnsi="Aptos"/>
                <w:sz w:val="16"/>
              </w:rPr>
              <w:t>Startup contribution/capital required</w:t>
            </w:r>
          </w:p>
        </w:tc>
        <w:tc>
          <w:tcPr>
            <w:tcW w:type="dxa" w:w="7257"/>
            <w:vAlign w:val="center"/>
            <w:tcMar>
              <w:top w:w="70" w:type="dxa"/>
              <w:start w:w="90" w:type="dxa"/>
              <w:bottom w:w="70" w:type="dxa"/>
              <w:end w:w="90" w:type="dxa"/>
            </w:tcMar>
          </w:tcPr>
          <w:p>
            <w:pPr>
              <w:spacing w:after="30" w:before="0"/>
            </w:pPr>
            <w:r>
              <w:rPr>
                <w:rFonts w:ascii="Aptos" w:hAnsi="Aptos"/>
                <w:sz w:val="16"/>
              </w:rPr>
              <w:t>PKR 6,000 to prepare a small pilot batch and simple display/sample materials.</w:t>
            </w:r>
          </w:p>
        </w:tc>
      </w:tr>
      <w:tr>
        <w:trPr>
          <w:cantSplit/>
        </w:trPr>
        <w:tc>
          <w:tcPr>
            <w:tcW w:type="dxa" w:w="3628"/>
            <w:vAlign w:val="center"/>
            <w:tcMar>
              <w:top w:w="70" w:type="dxa"/>
              <w:start w:w="90" w:type="dxa"/>
              <w:bottom w:w="70" w:type="dxa"/>
              <w:end w:w="90" w:type="dxa"/>
            </w:tcMar>
            <w:shd w:fill="F5F7F8"/>
          </w:tcPr>
          <w:p>
            <w:pPr>
              <w:spacing w:after="30" w:before="0"/>
            </w:pPr>
            <w:r>
              <w:rPr>
                <w:rFonts w:ascii="Aptos" w:hAnsi="Aptos"/>
                <w:sz w:val="16"/>
              </w:rPr>
              <w:t>Estimated unit cost</w:t>
            </w:r>
          </w:p>
        </w:tc>
        <w:tc>
          <w:tcPr>
            <w:tcW w:type="dxa" w:w="7257"/>
            <w:vAlign w:val="center"/>
            <w:tcMar>
              <w:top w:w="70" w:type="dxa"/>
              <w:start w:w="90" w:type="dxa"/>
              <w:bottom w:w="70" w:type="dxa"/>
              <w:end w:w="90" w:type="dxa"/>
            </w:tcMar>
            <w:shd w:fill="F5F7F8"/>
          </w:tcPr>
          <w:p>
            <w:pPr>
              <w:spacing w:after="30" w:before="0"/>
            </w:pPr>
            <w:r>
              <w:rPr>
                <w:rFonts w:ascii="Aptos" w:hAnsi="Aptos"/>
                <w:sz w:val="16"/>
              </w:rPr>
              <w:t>PKR 180 per kit.</w:t>
            </w:r>
          </w:p>
        </w:tc>
      </w:tr>
      <w:tr>
        <w:trPr>
          <w:cantSplit/>
        </w:trPr>
        <w:tc>
          <w:tcPr>
            <w:tcW w:type="dxa" w:w="3628"/>
            <w:vAlign w:val="center"/>
            <w:tcMar>
              <w:top w:w="70" w:type="dxa"/>
              <w:start w:w="90" w:type="dxa"/>
              <w:bottom w:w="70" w:type="dxa"/>
              <w:end w:w="90" w:type="dxa"/>
            </w:tcMar>
          </w:tcPr>
          <w:p>
            <w:pPr>
              <w:spacing w:after="30" w:before="0"/>
            </w:pPr>
            <w:r>
              <w:rPr>
                <w:rFonts w:ascii="Aptos" w:hAnsi="Aptos"/>
                <w:sz w:val="16"/>
              </w:rPr>
              <w:t>Proposed selling price</w:t>
            </w:r>
          </w:p>
        </w:tc>
        <w:tc>
          <w:tcPr>
            <w:tcW w:type="dxa" w:w="7257"/>
            <w:vAlign w:val="center"/>
            <w:tcMar>
              <w:top w:w="70" w:type="dxa"/>
              <w:start w:w="90" w:type="dxa"/>
              <w:bottom w:w="70" w:type="dxa"/>
              <w:end w:w="90" w:type="dxa"/>
            </w:tcMar>
          </w:tcPr>
          <w:p>
            <w:pPr>
              <w:spacing w:after="30" w:before="0"/>
            </w:pPr>
            <w:r>
              <w:rPr>
                <w:rFonts w:ascii="Aptos" w:hAnsi="Aptos"/>
                <w:sz w:val="16"/>
              </w:rPr>
              <w:t>PKR 300 per kit.</w:t>
            </w:r>
          </w:p>
        </w:tc>
      </w:tr>
      <w:tr>
        <w:trPr>
          <w:cantSplit/>
        </w:trPr>
        <w:tc>
          <w:tcPr>
            <w:tcW w:type="dxa" w:w="3628"/>
            <w:vAlign w:val="center"/>
            <w:tcMar>
              <w:top w:w="70" w:type="dxa"/>
              <w:start w:w="90" w:type="dxa"/>
              <w:bottom w:w="70" w:type="dxa"/>
              <w:end w:w="90" w:type="dxa"/>
            </w:tcMar>
            <w:shd w:fill="F5F7F8"/>
          </w:tcPr>
          <w:p>
            <w:pPr>
              <w:spacing w:after="30" w:before="0"/>
            </w:pPr>
            <w:r>
              <w:rPr>
                <w:rFonts w:ascii="Aptos" w:hAnsi="Aptos"/>
                <w:sz w:val="16"/>
              </w:rPr>
              <w:t>Illustrative unit contribution</w:t>
            </w:r>
          </w:p>
        </w:tc>
        <w:tc>
          <w:tcPr>
            <w:tcW w:type="dxa" w:w="7257"/>
            <w:vAlign w:val="center"/>
            <w:tcMar>
              <w:top w:w="70" w:type="dxa"/>
              <w:start w:w="90" w:type="dxa"/>
              <w:bottom w:w="70" w:type="dxa"/>
              <w:end w:w="90" w:type="dxa"/>
            </w:tcMar>
            <w:shd w:fill="F5F7F8"/>
          </w:tcPr>
          <w:p>
            <w:pPr>
              <w:spacing w:after="30" w:before="0"/>
            </w:pPr>
            <w:r>
              <w:rPr>
                <w:rFonts w:ascii="Aptos" w:hAnsi="Aptos"/>
                <w:sz w:val="16"/>
              </w:rPr>
              <w:t>PKR 120 before any additional overhead/contingency.</w:t>
            </w:r>
          </w:p>
        </w:tc>
      </w:tr>
      <w:tr>
        <w:trPr>
          <w:cantSplit/>
        </w:trPr>
        <w:tc>
          <w:tcPr>
            <w:tcW w:type="dxa" w:w="3628"/>
            <w:vAlign w:val="center"/>
            <w:tcMar>
              <w:top w:w="70" w:type="dxa"/>
              <w:start w:w="90" w:type="dxa"/>
              <w:bottom w:w="70" w:type="dxa"/>
              <w:end w:w="90" w:type="dxa"/>
            </w:tcMar>
          </w:tcPr>
          <w:p>
            <w:pPr>
              <w:spacing w:after="30" w:before="0"/>
            </w:pPr>
            <w:r>
              <w:rPr>
                <w:rFonts w:ascii="Aptos" w:hAnsi="Aptos"/>
                <w:sz w:val="16"/>
              </w:rPr>
              <w:t>Pilot assumption</w:t>
            </w:r>
          </w:p>
        </w:tc>
        <w:tc>
          <w:tcPr>
            <w:tcW w:type="dxa" w:w="7257"/>
            <w:vAlign w:val="center"/>
            <w:tcMar>
              <w:top w:w="70" w:type="dxa"/>
              <w:start w:w="90" w:type="dxa"/>
              <w:bottom w:w="70" w:type="dxa"/>
              <w:end w:w="90" w:type="dxa"/>
            </w:tcMar>
          </w:tcPr>
          <w:p>
            <w:pPr>
              <w:spacing w:after="30" w:before="0"/>
            </w:pPr>
            <w:r>
              <w:rPr>
                <w:rFonts w:ascii="Aptos" w:hAnsi="Aptos"/>
                <w:sz w:val="16"/>
              </w:rPr>
              <w:t>30 kits.</w:t>
            </w:r>
          </w:p>
        </w:tc>
      </w:tr>
      <w:tr>
        <w:trPr>
          <w:cantSplit/>
        </w:trPr>
        <w:tc>
          <w:tcPr>
            <w:tcW w:type="dxa" w:w="3628"/>
            <w:vAlign w:val="center"/>
            <w:tcMar>
              <w:top w:w="70" w:type="dxa"/>
              <w:start w:w="90" w:type="dxa"/>
              <w:bottom w:w="70" w:type="dxa"/>
              <w:end w:w="90" w:type="dxa"/>
            </w:tcMar>
            <w:shd w:fill="F5F7F8"/>
          </w:tcPr>
          <w:p>
            <w:pPr>
              <w:spacing w:after="30" w:before="0"/>
            </w:pPr>
            <w:r>
              <w:rPr>
                <w:rFonts w:ascii="Aptos" w:hAnsi="Aptos"/>
                <w:sz w:val="16"/>
              </w:rPr>
              <w:t>Illustrative revenue if all 30 sell</w:t>
            </w:r>
          </w:p>
        </w:tc>
        <w:tc>
          <w:tcPr>
            <w:tcW w:type="dxa" w:w="7257"/>
            <w:vAlign w:val="center"/>
            <w:tcMar>
              <w:top w:w="70" w:type="dxa"/>
              <w:start w:w="90" w:type="dxa"/>
              <w:bottom w:w="70" w:type="dxa"/>
              <w:end w:w="90" w:type="dxa"/>
            </w:tcMar>
            <w:shd w:fill="F5F7F8"/>
          </w:tcPr>
          <w:p>
            <w:pPr>
              <w:spacing w:after="30" w:before="0"/>
            </w:pPr>
            <w:r>
              <w:rPr>
                <w:rFonts w:ascii="Aptos" w:hAnsi="Aptos"/>
                <w:sz w:val="16"/>
              </w:rPr>
              <w:t>PKR 9,000.</w:t>
            </w:r>
          </w:p>
        </w:tc>
      </w:tr>
      <w:tr>
        <w:trPr>
          <w:cantSplit/>
        </w:trPr>
        <w:tc>
          <w:tcPr>
            <w:tcW w:type="dxa" w:w="3628"/>
            <w:vAlign w:val="center"/>
            <w:tcMar>
              <w:top w:w="70" w:type="dxa"/>
              <w:start w:w="90" w:type="dxa"/>
              <w:bottom w:w="70" w:type="dxa"/>
              <w:end w:w="90" w:type="dxa"/>
            </w:tcMar>
          </w:tcPr>
          <w:p>
            <w:pPr>
              <w:spacing w:after="30" w:before="0"/>
            </w:pPr>
            <w:r>
              <w:rPr>
                <w:rFonts w:ascii="Aptos" w:hAnsi="Aptos"/>
                <w:sz w:val="16"/>
              </w:rPr>
              <w:t>Illustrative direct unit cost for 30</w:t>
            </w:r>
          </w:p>
        </w:tc>
        <w:tc>
          <w:tcPr>
            <w:tcW w:type="dxa" w:w="7257"/>
            <w:vAlign w:val="center"/>
            <w:tcMar>
              <w:top w:w="70" w:type="dxa"/>
              <w:start w:w="90" w:type="dxa"/>
              <w:bottom w:w="70" w:type="dxa"/>
              <w:end w:w="90" w:type="dxa"/>
            </w:tcMar>
          </w:tcPr>
          <w:p>
            <w:pPr>
              <w:spacing w:after="30" w:before="0"/>
            </w:pPr>
            <w:r>
              <w:rPr>
                <w:rFonts w:ascii="Aptos" w:hAnsi="Aptos"/>
                <w:sz w:val="16"/>
              </w:rPr>
              <w:t>PKR 5,400.</w:t>
            </w:r>
          </w:p>
        </w:tc>
      </w:tr>
      <w:tr>
        <w:trPr>
          <w:cantSplit/>
        </w:trPr>
        <w:tc>
          <w:tcPr>
            <w:tcW w:type="dxa" w:w="3628"/>
            <w:vAlign w:val="center"/>
            <w:tcMar>
              <w:top w:w="70" w:type="dxa"/>
              <w:start w:w="90" w:type="dxa"/>
              <w:bottom w:w="70" w:type="dxa"/>
              <w:end w:w="90" w:type="dxa"/>
            </w:tcMar>
            <w:shd w:fill="F5F7F8"/>
          </w:tcPr>
          <w:p>
            <w:pPr>
              <w:spacing w:after="30" w:before="0"/>
            </w:pPr>
            <w:r>
              <w:rPr>
                <w:rFonts w:ascii="Aptos" w:hAnsi="Aptos"/>
                <w:sz w:val="16"/>
              </w:rPr>
              <w:t>Key risk</w:t>
            </w:r>
          </w:p>
        </w:tc>
        <w:tc>
          <w:tcPr>
            <w:tcW w:type="dxa" w:w="7257"/>
            <w:vAlign w:val="center"/>
            <w:tcMar>
              <w:top w:w="70" w:type="dxa"/>
              <w:start w:w="90" w:type="dxa"/>
              <w:bottom w:w="70" w:type="dxa"/>
              <w:end w:w="90" w:type="dxa"/>
            </w:tcMar>
            <w:shd w:fill="F5F7F8"/>
          </w:tcPr>
          <w:p>
            <w:pPr>
              <w:spacing w:after="30" w:before="0"/>
            </w:pPr>
            <w:r>
              <w:rPr>
                <w:rFonts w:ascii="Aptos" w:hAnsi="Aptos"/>
                <w:sz w:val="16"/>
              </w:rPr>
              <w:t>Actual willingness to pay may be lower than expected.</w:t>
            </w:r>
          </w:p>
        </w:tc>
      </w:tr>
      <w:tr>
        <w:trPr>
          <w:cantSplit/>
        </w:trPr>
        <w:tc>
          <w:tcPr>
            <w:tcW w:type="dxa" w:w="3628"/>
            <w:vAlign w:val="center"/>
            <w:tcMar>
              <w:top w:w="70" w:type="dxa"/>
              <w:start w:w="90" w:type="dxa"/>
              <w:bottom w:w="70" w:type="dxa"/>
              <w:end w:w="90" w:type="dxa"/>
            </w:tcMar>
          </w:tcPr>
          <w:p>
            <w:pPr>
              <w:spacing w:after="30" w:before="0"/>
            </w:pPr>
            <w:r>
              <w:rPr>
                <w:rFonts w:ascii="Aptos" w:hAnsi="Aptos"/>
                <w:sz w:val="16"/>
              </w:rPr>
              <w:t>Response</w:t>
            </w:r>
          </w:p>
        </w:tc>
        <w:tc>
          <w:tcPr>
            <w:tcW w:type="dxa" w:w="7257"/>
            <w:vAlign w:val="center"/>
            <w:tcMar>
              <w:top w:w="70" w:type="dxa"/>
              <w:start w:w="90" w:type="dxa"/>
              <w:bottom w:w="70" w:type="dxa"/>
              <w:end w:w="90" w:type="dxa"/>
            </w:tcMar>
          </w:tcPr>
          <w:p>
            <w:pPr>
              <w:spacing w:after="30" w:before="0"/>
            </w:pPr>
            <w:r>
              <w:rPr>
                <w:rFonts w:ascii="Aptos" w:hAnsi="Aptos"/>
                <w:sz w:val="16"/>
              </w:rPr>
              <w:t>Test preorders before preparing the full pilot quantity; reduce non-essential packaging if needed.</w:t>
            </w:r>
          </w:p>
        </w:tc>
      </w:tr>
    </w:tbl>
    <w:p>
      <w:pPr>
        <w:widowControl/>
        <w:spacing w:after="20"/>
      </w:pPr>
    </w:p>
    <w:tbl>
      <w:tblPr>
        <w:tblStyle w:val="TableGrid"/>
        <w:tblW w:type="auto" w:w="0"/>
        <w:tblLayout w:type="autofit"/>
        <w:tblLook w:firstColumn="1" w:firstRow="1" w:lastColumn="0" w:lastRow="0" w:noHBand="0" w:noVBand="1" w:val="04A0"/>
      </w:tblPr>
      <w:tblGrid>
        <w:gridCol w:w="10312"/>
      </w:tblGrid>
      <w:tr>
        <w:tc>
          <w:tcPr>
            <w:tcW w:type="dxa" w:w="10312"/>
            <w:shd w:fill="EAF3F2"/>
            <w:tcMar>
              <w:top w:w="90" w:type="dxa"/>
              <w:start w:w="120" w:type="dxa"/>
              <w:bottom w:w="90" w:type="dxa"/>
              <w:end w:w="120" w:type="dxa"/>
            </w:tcMar>
          </w:tcPr>
          <w:p>
            <w:pPr>
              <w:spacing w:after="40"/>
            </w:pPr>
            <w:r>
              <w:rPr>
                <w:b/>
                <w:color w:val="0E6B67"/>
              </w:rPr>
              <w:t xml:space="preserve">Financial interpretation:  </w:t>
            </w:r>
            <w:r>
              <w:t>These figures demonstrate calculation logic only. They are hypothetical and are not a recommendation for students to spend or invest money.</w:t>
            </w:r>
          </w:p>
        </w:tc>
      </w:tr>
    </w:tbl>
    <w:p>
      <w:pPr>
        <w:widowControl/>
        <w:spacing w:after="20"/>
      </w:pP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2268"/>
            <w:vAlign w:val="center"/>
            <w:tcMar>
              <w:top w:w="70" w:type="dxa"/>
              <w:start w:w="90" w:type="dxa"/>
              <w:bottom w:w="70" w:type="dxa"/>
              <w:end w:w="90" w:type="dxa"/>
            </w:tcMar>
            <w:shd w:fill="17324D"/>
          </w:tcPr>
          <w:p>
            <w:pPr>
              <w:spacing w:after="30" w:before="0"/>
            </w:pPr>
            <w:r>
              <w:rPr>
                <w:rFonts w:ascii="Aptos" w:hAnsi="Aptos"/>
                <w:b/>
                <w:color w:val="FFFFFF"/>
                <w:sz w:val="16"/>
              </w:rPr>
              <w:t>Week / Period</w:t>
            </w:r>
          </w:p>
        </w:tc>
        <w:tc>
          <w:tcPr>
            <w:tcW w:type="dxa" w:w="8617"/>
            <w:vAlign w:val="center"/>
            <w:tcMar>
              <w:top w:w="70" w:type="dxa"/>
              <w:start w:w="90" w:type="dxa"/>
              <w:bottom w:w="70" w:type="dxa"/>
              <w:end w:w="90" w:type="dxa"/>
            </w:tcMar>
            <w:shd w:fill="17324D"/>
          </w:tcPr>
          <w:p>
            <w:pPr>
              <w:spacing w:after="30" w:before="0"/>
            </w:pPr>
            <w:r>
              <w:rPr>
                <w:rFonts w:ascii="Aptos" w:hAnsi="Aptos"/>
                <w:b/>
                <w:color w:val="FFFFFF"/>
                <w:sz w:val="16"/>
              </w:rPr>
              <w:t>Illustrative Milestone</w:t>
            </w:r>
          </w:p>
        </w:tc>
      </w:tr>
      <w:tr>
        <w:trPr>
          <w:cantSplit/>
        </w:trPr>
        <w:tc>
          <w:tcPr>
            <w:tcW w:type="dxa" w:w="2268"/>
            <w:vAlign w:val="center"/>
            <w:tcMar>
              <w:top w:w="70" w:type="dxa"/>
              <w:start w:w="90" w:type="dxa"/>
              <w:bottom w:w="70" w:type="dxa"/>
              <w:end w:w="90" w:type="dxa"/>
            </w:tcMar>
          </w:tcPr>
          <w:p>
            <w:pPr>
              <w:spacing w:after="30" w:before="0"/>
            </w:pPr>
            <w:r>
              <w:rPr>
                <w:rFonts w:ascii="Aptos" w:hAnsi="Aptos"/>
                <w:sz w:val="16"/>
              </w:rPr>
              <w:t>Week 1</w:t>
            </w:r>
          </w:p>
        </w:tc>
        <w:tc>
          <w:tcPr>
            <w:tcW w:type="dxa" w:w="8617"/>
            <w:vAlign w:val="center"/>
            <w:tcMar>
              <w:top w:w="70" w:type="dxa"/>
              <w:start w:w="90" w:type="dxa"/>
              <w:bottom w:w="70" w:type="dxa"/>
              <w:end w:w="90" w:type="dxa"/>
            </w:tcMar>
          </w:tcPr>
          <w:p>
            <w:pPr>
              <w:spacing w:after="30" w:before="0"/>
            </w:pPr>
            <w:r>
              <w:rPr>
                <w:rFonts w:ascii="Aptos" w:hAnsi="Aptos"/>
                <w:sz w:val="16"/>
              </w:rPr>
              <w:t>Validate need and compare alternatives.</w:t>
            </w:r>
          </w:p>
        </w:tc>
      </w:tr>
      <w:tr>
        <w:trPr>
          <w:cantSplit/>
        </w:trPr>
        <w:tc>
          <w:tcPr>
            <w:tcW w:type="dxa" w:w="2268"/>
            <w:vAlign w:val="center"/>
            <w:tcMar>
              <w:top w:w="70" w:type="dxa"/>
              <w:start w:w="90" w:type="dxa"/>
              <w:bottom w:w="70" w:type="dxa"/>
              <w:end w:w="90" w:type="dxa"/>
            </w:tcMar>
            <w:shd w:fill="F5F7F8"/>
          </w:tcPr>
          <w:p>
            <w:pPr>
              <w:spacing w:after="30" w:before="0"/>
            </w:pPr>
            <w:r>
              <w:rPr>
                <w:rFonts w:ascii="Aptos" w:hAnsi="Aptos"/>
                <w:sz w:val="16"/>
              </w:rPr>
              <w:t>Week 2</w:t>
            </w:r>
          </w:p>
        </w:tc>
        <w:tc>
          <w:tcPr>
            <w:tcW w:type="dxa" w:w="8617"/>
            <w:vAlign w:val="center"/>
            <w:tcMar>
              <w:top w:w="70" w:type="dxa"/>
              <w:start w:w="90" w:type="dxa"/>
              <w:bottom w:w="70" w:type="dxa"/>
              <w:end w:w="90" w:type="dxa"/>
            </w:tcMar>
            <w:shd w:fill="F5F7F8"/>
          </w:tcPr>
          <w:p>
            <w:pPr>
              <w:spacing w:after="30" w:before="0"/>
            </w:pPr>
            <w:r>
              <w:rPr>
                <w:rFonts w:ascii="Aptos" w:hAnsi="Aptos"/>
                <w:sz w:val="16"/>
              </w:rPr>
              <w:t>Finalize kit features, supplier/resource assumptions and cost estimate.</w:t>
            </w:r>
          </w:p>
        </w:tc>
      </w:tr>
      <w:tr>
        <w:trPr>
          <w:cantSplit/>
        </w:trPr>
        <w:tc>
          <w:tcPr>
            <w:tcW w:type="dxa" w:w="2268"/>
            <w:vAlign w:val="center"/>
            <w:tcMar>
              <w:top w:w="70" w:type="dxa"/>
              <w:start w:w="90" w:type="dxa"/>
              <w:bottom w:w="70" w:type="dxa"/>
              <w:end w:w="90" w:type="dxa"/>
            </w:tcMar>
          </w:tcPr>
          <w:p>
            <w:pPr>
              <w:spacing w:after="30" w:before="0"/>
            </w:pPr>
            <w:r>
              <w:rPr>
                <w:rFonts w:ascii="Aptos" w:hAnsi="Aptos"/>
                <w:sz w:val="16"/>
              </w:rPr>
              <w:t>Week 3</w:t>
            </w:r>
          </w:p>
        </w:tc>
        <w:tc>
          <w:tcPr>
            <w:tcW w:type="dxa" w:w="8617"/>
            <w:vAlign w:val="center"/>
            <w:tcMar>
              <w:top w:w="70" w:type="dxa"/>
              <w:start w:w="90" w:type="dxa"/>
              <w:bottom w:w="70" w:type="dxa"/>
              <w:end w:w="90" w:type="dxa"/>
            </w:tcMar>
          </w:tcPr>
          <w:p>
            <w:pPr>
              <w:spacing w:after="30" w:before="0"/>
            </w:pPr>
            <w:r>
              <w:rPr>
                <w:rFonts w:ascii="Aptos" w:hAnsi="Aptos"/>
                <w:sz w:val="16"/>
              </w:rPr>
              <w:t>Prepare sample/mock-up and collect preorder interest.</w:t>
            </w:r>
          </w:p>
        </w:tc>
      </w:tr>
      <w:tr>
        <w:trPr>
          <w:cantSplit/>
        </w:trPr>
        <w:tc>
          <w:tcPr>
            <w:tcW w:type="dxa" w:w="2268"/>
            <w:vAlign w:val="center"/>
            <w:tcMar>
              <w:top w:w="70" w:type="dxa"/>
              <w:start w:w="90" w:type="dxa"/>
              <w:bottom w:w="70" w:type="dxa"/>
              <w:end w:w="90" w:type="dxa"/>
            </w:tcMar>
            <w:shd w:fill="F5F7F8"/>
          </w:tcPr>
          <w:p>
            <w:pPr>
              <w:spacing w:after="30" w:before="0"/>
            </w:pPr>
            <w:r>
              <w:rPr>
                <w:rFonts w:ascii="Aptos" w:hAnsi="Aptos"/>
                <w:sz w:val="16"/>
              </w:rPr>
              <w:t>Week 4</w:t>
            </w:r>
          </w:p>
        </w:tc>
        <w:tc>
          <w:tcPr>
            <w:tcW w:type="dxa" w:w="8617"/>
            <w:vAlign w:val="center"/>
            <w:tcMar>
              <w:top w:w="70" w:type="dxa"/>
              <w:start w:w="90" w:type="dxa"/>
              <w:bottom w:w="70" w:type="dxa"/>
              <w:end w:w="90" w:type="dxa"/>
            </w:tcMar>
            <w:shd w:fill="F5F7F8"/>
          </w:tcPr>
          <w:p>
            <w:pPr>
              <w:spacing w:after="30" w:before="0"/>
            </w:pPr>
            <w:r>
              <w:rPr>
                <w:rFonts w:ascii="Aptos" w:hAnsi="Aptos"/>
                <w:sz w:val="16"/>
              </w:rPr>
              <w:t>Review price and quantity assumptions; prepare pilot plan.</w:t>
            </w:r>
          </w:p>
        </w:tc>
      </w:tr>
      <w:tr>
        <w:trPr>
          <w:cantSplit/>
        </w:trPr>
        <w:tc>
          <w:tcPr>
            <w:tcW w:type="dxa" w:w="2268"/>
            <w:vAlign w:val="center"/>
            <w:tcMar>
              <w:top w:w="70" w:type="dxa"/>
              <w:start w:w="90" w:type="dxa"/>
              <w:bottom w:w="70" w:type="dxa"/>
              <w:end w:w="90" w:type="dxa"/>
            </w:tcMar>
          </w:tcPr>
          <w:p>
            <w:pPr>
              <w:spacing w:after="30" w:before="0"/>
            </w:pPr>
            <w:r>
              <w:rPr>
                <w:rFonts w:ascii="Aptos" w:hAnsi="Aptos"/>
                <w:sz w:val="16"/>
              </w:rPr>
              <w:t>Week 5</w:t>
            </w:r>
          </w:p>
        </w:tc>
        <w:tc>
          <w:tcPr>
            <w:tcW w:type="dxa" w:w="8617"/>
            <w:vAlign w:val="center"/>
            <w:tcMar>
              <w:top w:w="70" w:type="dxa"/>
              <w:start w:w="90" w:type="dxa"/>
              <w:bottom w:w="70" w:type="dxa"/>
              <w:end w:w="90" w:type="dxa"/>
            </w:tcMar>
          </w:tcPr>
          <w:p>
            <w:pPr>
              <w:spacing w:after="30" w:before="0"/>
            </w:pPr>
            <w:r>
              <w:rPr>
                <w:rFonts w:ascii="Aptos" w:hAnsi="Aptos"/>
                <w:sz w:val="16"/>
              </w:rPr>
              <w:t>Pilot delivery / feedback if the school separately authorizes implementation.</w:t>
            </w:r>
          </w:p>
        </w:tc>
      </w:tr>
    </w:tbl>
    <w:p>
      <w:pPr>
        <w:widowControl/>
        <w:spacing w:after="20"/>
      </w:pPr>
    </w:p>
    <w:p>
      <w:pPr>
        <w:pStyle w:val="Heading3"/>
        <w:widowControl/>
      </w:pPr>
      <w:r>
        <w:t>Stage 5 - Presentation Emphasis</w:t>
      </w:r>
    </w:p>
    <w:p>
      <w:pPr>
        <w:pStyle w:val="ListBullet"/>
        <w:widowControl/>
        <w:spacing w:after="40"/>
        <w:ind w:left="255"/>
      </w:pPr>
      <w:r>
        <w:t>Open with the repeated problem of lost/replaced planning sheets.</w:t>
      </w:r>
    </w:p>
    <w:p>
      <w:pPr>
        <w:pStyle w:val="ListBullet"/>
        <w:widowControl/>
        <w:spacing w:after="40"/>
        <w:ind w:left="255"/>
      </w:pPr>
      <w:r>
        <w:t>Show one simple visual of the kit and explain the customer benefit rather than listing features.</w:t>
      </w:r>
    </w:p>
    <w:p>
      <w:pPr>
        <w:pStyle w:val="ListBullet"/>
        <w:widowControl/>
        <w:spacing w:after="40"/>
        <w:ind w:left="255"/>
      </w:pPr>
      <w:r>
        <w:t>Use the 50-student illustrative survey carefully and acknowledge that it is a small school sample.</w:t>
      </w:r>
    </w:p>
    <w:p>
      <w:pPr>
        <w:pStyle w:val="ListBullet"/>
        <w:widowControl/>
        <w:spacing w:after="40"/>
        <w:ind w:left="255"/>
      </w:pPr>
      <w:r>
        <w:t>Show the price/cost logic in one readable graphic or table.</w:t>
      </w:r>
    </w:p>
    <w:p>
      <w:pPr>
        <w:pStyle w:val="ListBullet"/>
        <w:widowControl/>
        <w:spacing w:after="40"/>
        <w:ind w:left="255"/>
      </w:pPr>
      <w:r>
        <w:t>Finish with the proposed pilot target and what evidence would determine whether to continue.</w:t>
      </w:r>
    </w:p>
    <w:p>
      <w:pPr>
        <w:pStyle w:val="Heading3"/>
        <w:widowControl/>
      </w:pPr>
      <w:r>
        <w:t>Stage 6 - Example Defense</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3969"/>
            <w:vAlign w:val="center"/>
            <w:tcMar>
              <w:top w:w="70" w:type="dxa"/>
              <w:start w:w="90" w:type="dxa"/>
              <w:bottom w:w="70" w:type="dxa"/>
              <w:end w:w="90" w:type="dxa"/>
            </w:tcMar>
            <w:shd w:fill="17324D"/>
          </w:tcPr>
          <w:p>
            <w:pPr>
              <w:spacing w:after="30" w:before="0"/>
            </w:pPr>
            <w:r>
              <w:rPr>
                <w:rFonts w:ascii="Aptos" w:hAnsi="Aptos"/>
                <w:b/>
                <w:color w:val="FFFFFF"/>
                <w:sz w:val="16"/>
              </w:rPr>
              <w:t>Panel Challenge</w:t>
            </w:r>
          </w:p>
        </w:tc>
        <w:tc>
          <w:tcPr>
            <w:tcW w:type="dxa" w:w="6917"/>
            <w:vAlign w:val="center"/>
            <w:tcMar>
              <w:top w:w="70" w:type="dxa"/>
              <w:start w:w="90" w:type="dxa"/>
              <w:bottom w:w="70" w:type="dxa"/>
              <w:end w:w="90" w:type="dxa"/>
            </w:tcMar>
            <w:shd w:fill="17324D"/>
          </w:tcPr>
          <w:p>
            <w:pPr>
              <w:spacing w:after="30" w:before="0"/>
            </w:pPr>
            <w:r>
              <w:rPr>
                <w:rFonts w:ascii="Aptos" w:hAnsi="Aptos"/>
                <w:b/>
                <w:color w:val="FFFFFF"/>
                <w:sz w:val="16"/>
              </w:rPr>
              <w:t>Stronger Type of Response</w:t>
            </w:r>
          </w:p>
        </w:tc>
      </w:tr>
      <w:tr>
        <w:trPr>
          <w:cantSplit/>
        </w:trPr>
        <w:tc>
          <w:tcPr>
            <w:tcW w:type="dxa" w:w="3969"/>
            <w:vAlign w:val="center"/>
            <w:tcMar>
              <w:top w:w="70" w:type="dxa"/>
              <w:start w:w="90" w:type="dxa"/>
              <w:bottom w:w="70" w:type="dxa"/>
              <w:end w:w="90" w:type="dxa"/>
            </w:tcMar>
          </w:tcPr>
          <w:p>
            <w:pPr>
              <w:spacing w:after="30" w:before="0"/>
            </w:pPr>
            <w:r>
              <w:rPr>
                <w:rFonts w:ascii="Aptos" w:hAnsi="Aptos"/>
                <w:sz w:val="16"/>
              </w:rPr>
              <w:t>“Why would students pay PKR 300 instead of buying a simple folder?”</w:t>
            </w:r>
          </w:p>
        </w:tc>
        <w:tc>
          <w:tcPr>
            <w:tcW w:type="dxa" w:w="6917"/>
            <w:vAlign w:val="center"/>
            <w:tcMar>
              <w:top w:w="70" w:type="dxa"/>
              <w:start w:w="90" w:type="dxa"/>
              <w:bottom w:w="70" w:type="dxa"/>
              <w:end w:w="90" w:type="dxa"/>
            </w:tcMar>
          </w:tcPr>
          <w:p>
            <w:pPr>
              <w:spacing w:after="30" w:before="0"/>
            </w:pPr>
            <w:r>
              <w:rPr>
                <w:rFonts w:ascii="Aptos" w:hAnsi="Aptos"/>
                <w:sz w:val="16"/>
              </w:rPr>
              <w:t>Compare the additional reusable planning value, but acknowledge that price-sensitive customers may still prefer the cheaper alternative.</w:t>
            </w:r>
          </w:p>
        </w:tc>
      </w:tr>
      <w:tr>
        <w:trPr>
          <w:cantSplit/>
        </w:trPr>
        <w:tc>
          <w:tcPr>
            <w:tcW w:type="dxa" w:w="3969"/>
            <w:vAlign w:val="center"/>
            <w:tcMar>
              <w:top w:w="70" w:type="dxa"/>
              <w:start w:w="90" w:type="dxa"/>
              <w:bottom w:w="70" w:type="dxa"/>
              <w:end w:w="90" w:type="dxa"/>
            </w:tcMar>
            <w:shd w:fill="F5F7F8"/>
          </w:tcPr>
          <w:p>
            <w:pPr>
              <w:spacing w:after="30" w:before="0"/>
            </w:pPr>
            <w:r>
              <w:rPr>
                <w:rFonts w:ascii="Aptos" w:hAnsi="Aptos"/>
                <w:sz w:val="16"/>
              </w:rPr>
              <w:t>“What if only 10 students preorder?”</w:t>
            </w:r>
          </w:p>
        </w:tc>
        <w:tc>
          <w:tcPr>
            <w:tcW w:type="dxa" w:w="6917"/>
            <w:vAlign w:val="center"/>
            <w:tcMar>
              <w:top w:w="70" w:type="dxa"/>
              <w:start w:w="90" w:type="dxa"/>
              <w:bottom w:w="70" w:type="dxa"/>
              <w:end w:w="90" w:type="dxa"/>
            </w:tcMar>
            <w:shd w:fill="F5F7F8"/>
          </w:tcPr>
          <w:p>
            <w:pPr>
              <w:spacing w:after="30" w:before="0"/>
            </w:pPr>
            <w:r>
              <w:rPr>
                <w:rFonts w:ascii="Aptos" w:hAnsi="Aptos"/>
                <w:sz w:val="16"/>
              </w:rPr>
              <w:t>Reduce the pilot quantity, revisit unit cost and avoid preparing unsold stock before demand is clearer.</w:t>
            </w:r>
          </w:p>
        </w:tc>
      </w:tr>
      <w:tr>
        <w:trPr>
          <w:cantSplit/>
        </w:trPr>
        <w:tc>
          <w:tcPr>
            <w:tcW w:type="dxa" w:w="3969"/>
            <w:vAlign w:val="center"/>
            <w:tcMar>
              <w:top w:w="70" w:type="dxa"/>
              <w:start w:w="90" w:type="dxa"/>
              <w:bottom w:w="70" w:type="dxa"/>
              <w:end w:w="90" w:type="dxa"/>
            </w:tcMar>
          </w:tcPr>
          <w:p>
            <w:pPr>
              <w:spacing w:after="30" w:before="0"/>
            </w:pPr>
            <w:r>
              <w:rPr>
                <w:rFonts w:ascii="Aptos" w:hAnsi="Aptos"/>
                <w:sz w:val="16"/>
              </w:rPr>
              <w:t>“How do you know the survey is reliable?”</w:t>
            </w:r>
          </w:p>
        </w:tc>
        <w:tc>
          <w:tcPr>
            <w:tcW w:type="dxa" w:w="6917"/>
            <w:vAlign w:val="center"/>
            <w:tcMar>
              <w:top w:w="70" w:type="dxa"/>
              <w:start w:w="90" w:type="dxa"/>
              <w:bottom w:w="70" w:type="dxa"/>
              <w:end w:w="90" w:type="dxa"/>
            </w:tcMar>
          </w:tcPr>
          <w:p>
            <w:pPr>
              <w:spacing w:after="30" w:before="0"/>
            </w:pPr>
            <w:r>
              <w:rPr>
                <w:rFonts w:ascii="Aptos" w:hAnsi="Aptos"/>
                <w:sz w:val="16"/>
              </w:rPr>
              <w:t>Explain sample size and method, then acknowledge it represents one school group and should not be generalized too broadly.</w:t>
            </w:r>
          </w:p>
        </w:tc>
      </w:tr>
    </w:tbl>
    <w:p>
      <w:pPr>
        <w:widowControl/>
        <w:spacing w:after="20"/>
      </w:pPr>
    </w:p>
    <w:p>
      <w:pPr>
        <w:pStyle w:val="Heading2"/>
        <w:widowControl/>
      </w:pPr>
      <w:r>
        <w:t>4.8 Master Score Sheet, Ranking &amp; Tie-Break</w:t>
      </w:r>
    </w:p>
    <w:tbl>
      <w:tblPr>
        <w:tblStyle w:val="TableGrid"/>
        <w:tblW w:type="auto" w:w="0"/>
        <w:jc w:val="center"/>
        <w:tblLayout w:type="fixed"/>
        <w:tblLook w:firstColumn="1" w:firstRow="1" w:lastColumn="0" w:lastRow="0" w:noHBand="0" w:noVBand="1" w:val="04A0"/>
      </w:tblPr>
      <w:tblGrid>
        <w:gridCol w:w="2062"/>
        <w:gridCol w:w="2062"/>
        <w:gridCol w:w="2062"/>
        <w:gridCol w:w="2062"/>
        <w:gridCol w:w="2062"/>
      </w:tblGrid>
      <w:tr>
        <w:trPr>
          <w:cantSplit/>
          <w:tblHeader w:val="true"/>
        </w:trPr>
        <w:tc>
          <w:tcPr>
            <w:tcW w:type="dxa" w:w="4876"/>
            <w:vAlign w:val="center"/>
            <w:tcMar>
              <w:top w:w="70" w:type="dxa"/>
              <w:start w:w="90" w:type="dxa"/>
              <w:bottom w:w="70" w:type="dxa"/>
              <w:end w:w="90" w:type="dxa"/>
            </w:tcMar>
            <w:shd w:fill="17324D"/>
          </w:tcPr>
          <w:p>
            <w:pPr>
              <w:spacing w:after="30" w:before="0"/>
            </w:pPr>
            <w:r>
              <w:rPr>
                <w:rFonts w:ascii="Aptos" w:hAnsi="Aptos"/>
                <w:b/>
                <w:color w:val="FFFFFF"/>
                <w:sz w:val="15"/>
              </w:rPr>
              <w:t>Stage</w:t>
            </w:r>
          </w:p>
        </w:tc>
        <w:tc>
          <w:tcPr>
            <w:tcW w:type="dxa" w:w="1361"/>
            <w:vAlign w:val="center"/>
            <w:tcMar>
              <w:top w:w="70" w:type="dxa"/>
              <w:start w:w="90" w:type="dxa"/>
              <w:bottom w:w="70" w:type="dxa"/>
              <w:end w:w="90" w:type="dxa"/>
            </w:tcMar>
            <w:shd w:fill="17324D"/>
          </w:tcPr>
          <w:p>
            <w:pPr>
              <w:spacing w:after="30" w:before="0"/>
            </w:pPr>
            <w:r>
              <w:rPr>
                <w:rFonts w:ascii="Aptos" w:hAnsi="Aptos"/>
                <w:b/>
                <w:color w:val="FFFFFF"/>
                <w:sz w:val="15"/>
              </w:rPr>
              <w:t>Maximum</w:t>
            </w:r>
          </w:p>
        </w:tc>
        <w:tc>
          <w:tcPr>
            <w:tcW w:type="dxa" w:w="1701"/>
            <w:vAlign w:val="center"/>
            <w:tcMar>
              <w:top w:w="70" w:type="dxa"/>
              <w:start w:w="90" w:type="dxa"/>
              <w:bottom w:w="70" w:type="dxa"/>
              <w:end w:w="90" w:type="dxa"/>
            </w:tcMar>
            <w:shd w:fill="17324D"/>
          </w:tcPr>
          <w:p>
            <w:pPr>
              <w:spacing w:after="30" w:before="0"/>
            </w:pPr>
            <w:r>
              <w:rPr>
                <w:rFonts w:ascii="Aptos" w:hAnsi="Aptos"/>
                <w:b/>
                <w:color w:val="FFFFFF"/>
                <w:sz w:val="15"/>
              </w:rPr>
              <w:t>Judge Score</w:t>
            </w:r>
          </w:p>
        </w:tc>
        <w:tc>
          <w:tcPr>
            <w:tcW w:type="dxa" w:w="1928"/>
            <w:vAlign w:val="center"/>
            <w:tcMar>
              <w:top w:w="70" w:type="dxa"/>
              <w:start w:w="90" w:type="dxa"/>
              <w:bottom w:w="70" w:type="dxa"/>
              <w:end w:w="90" w:type="dxa"/>
            </w:tcMar>
            <w:shd w:fill="17324D"/>
          </w:tcPr>
          <w:p>
            <w:pPr>
              <w:spacing w:after="30" w:before="0"/>
            </w:pPr>
            <w:r>
              <w:rPr>
                <w:rFonts w:ascii="Aptos" w:hAnsi="Aptos"/>
                <w:b/>
                <w:color w:val="FFFFFF"/>
                <w:sz w:val="15"/>
              </w:rPr>
              <w:t>Moderator Adjustment</w:t>
            </w:r>
          </w:p>
        </w:tc>
        <w:tc>
          <w:tcPr>
            <w:tcW w:type="dxa" w:w="1247"/>
            <w:vAlign w:val="center"/>
            <w:tcMar>
              <w:top w:w="70" w:type="dxa"/>
              <w:start w:w="90" w:type="dxa"/>
              <w:bottom w:w="70" w:type="dxa"/>
              <w:end w:w="90" w:type="dxa"/>
            </w:tcMar>
            <w:shd w:fill="17324D"/>
          </w:tcPr>
          <w:p>
            <w:pPr>
              <w:spacing w:after="30" w:before="0"/>
            </w:pPr>
            <w:r>
              <w:rPr>
                <w:rFonts w:ascii="Aptos" w:hAnsi="Aptos"/>
                <w:b/>
                <w:color w:val="FFFFFF"/>
                <w:sz w:val="15"/>
              </w:rPr>
              <w:t>Final</w:t>
            </w:r>
          </w:p>
        </w:tc>
      </w:tr>
      <w:tr>
        <w:trPr>
          <w:cantSplit/>
        </w:trPr>
        <w:tc>
          <w:tcPr>
            <w:tcW w:type="dxa" w:w="4876"/>
            <w:vAlign w:val="center"/>
            <w:tcMar>
              <w:top w:w="70" w:type="dxa"/>
              <w:start w:w="90" w:type="dxa"/>
              <w:bottom w:w="70" w:type="dxa"/>
              <w:end w:w="90" w:type="dxa"/>
            </w:tcMar>
          </w:tcPr>
          <w:p>
            <w:pPr>
              <w:spacing w:after="30" w:before="0"/>
            </w:pPr>
            <w:r>
              <w:rPr>
                <w:rFonts w:ascii="Aptos" w:hAnsi="Aptos"/>
                <w:sz w:val="15"/>
              </w:rPr>
              <w:t>1 Market Need &amp; Opportunity Identification</w:t>
            </w:r>
          </w:p>
        </w:tc>
        <w:tc>
          <w:tcPr>
            <w:tcW w:type="dxa" w:w="1361"/>
            <w:vAlign w:val="center"/>
            <w:tcMar>
              <w:top w:w="70" w:type="dxa"/>
              <w:start w:w="90" w:type="dxa"/>
              <w:bottom w:w="70" w:type="dxa"/>
              <w:end w:w="90" w:type="dxa"/>
            </w:tcMar>
          </w:tcPr>
          <w:p>
            <w:pPr>
              <w:spacing w:after="30" w:before="0"/>
            </w:pPr>
            <w:r>
              <w:rPr>
                <w:rFonts w:ascii="Aptos" w:hAnsi="Aptos"/>
                <w:sz w:val="15"/>
              </w:rPr>
              <w:t>15</w:t>
            </w:r>
          </w:p>
        </w:tc>
        <w:tc>
          <w:tcPr>
            <w:tcW w:type="dxa" w:w="1701"/>
            <w:vAlign w:val="center"/>
            <w:tcMar>
              <w:top w:w="70" w:type="dxa"/>
              <w:start w:w="90" w:type="dxa"/>
              <w:bottom w:w="70" w:type="dxa"/>
              <w:end w:w="90" w:type="dxa"/>
            </w:tcMar>
          </w:tcPr>
          <w:p>
            <w:pPr>
              <w:spacing w:after="30" w:before="0"/>
            </w:pPr>
            <w:r>
              <w:rPr>
                <w:rFonts w:ascii="Aptos" w:hAnsi="Aptos"/>
                <w:sz w:val="15"/>
              </w:rPr>
            </w:r>
          </w:p>
        </w:tc>
        <w:tc>
          <w:tcPr>
            <w:tcW w:type="dxa" w:w="1928"/>
            <w:vAlign w:val="center"/>
            <w:tcMar>
              <w:top w:w="70" w:type="dxa"/>
              <w:start w:w="90" w:type="dxa"/>
              <w:bottom w:w="70" w:type="dxa"/>
              <w:end w:w="90" w:type="dxa"/>
            </w:tcMar>
          </w:tcPr>
          <w:p>
            <w:pPr>
              <w:spacing w:after="30" w:before="0"/>
            </w:pPr>
            <w:r>
              <w:rPr>
                <w:rFonts w:ascii="Aptos" w:hAnsi="Aptos"/>
                <w:sz w:val="15"/>
              </w:rPr>
            </w:r>
          </w:p>
        </w:tc>
        <w:tc>
          <w:tcPr>
            <w:tcW w:type="dxa" w:w="1247"/>
            <w:vAlign w:val="center"/>
            <w:tcMar>
              <w:top w:w="70" w:type="dxa"/>
              <w:start w:w="90" w:type="dxa"/>
              <w:bottom w:w="70" w:type="dxa"/>
              <w:end w:w="90" w:type="dxa"/>
            </w:tcMar>
          </w:tcPr>
          <w:p>
            <w:pPr>
              <w:spacing w:after="30" w:before="0"/>
            </w:pPr>
            <w:r>
              <w:rPr>
                <w:rFonts w:ascii="Aptos" w:hAnsi="Aptos"/>
                <w:sz w:val="15"/>
              </w:rPr>
            </w:r>
          </w:p>
        </w:tc>
      </w:tr>
      <w:tr>
        <w:trPr>
          <w:cantSplit/>
        </w:trPr>
        <w:tc>
          <w:tcPr>
            <w:tcW w:type="dxa" w:w="4876"/>
            <w:vAlign w:val="center"/>
            <w:tcMar>
              <w:top w:w="70" w:type="dxa"/>
              <w:start w:w="90" w:type="dxa"/>
              <w:bottom w:w="70" w:type="dxa"/>
              <w:end w:w="90" w:type="dxa"/>
            </w:tcMar>
            <w:shd w:fill="F5F7F8"/>
          </w:tcPr>
          <w:p>
            <w:pPr>
              <w:spacing w:after="30" w:before="0"/>
            </w:pPr>
            <w:r>
              <w:rPr>
                <w:rFonts w:ascii="Aptos" w:hAnsi="Aptos"/>
                <w:sz w:val="15"/>
              </w:rPr>
              <w:t>2 Creative &amp; Innovative Microbusiness Model</w:t>
            </w:r>
          </w:p>
        </w:tc>
        <w:tc>
          <w:tcPr>
            <w:tcW w:type="dxa" w:w="1361"/>
            <w:vAlign w:val="center"/>
            <w:tcMar>
              <w:top w:w="70" w:type="dxa"/>
              <w:start w:w="90" w:type="dxa"/>
              <w:bottom w:w="70" w:type="dxa"/>
              <w:end w:w="90" w:type="dxa"/>
            </w:tcMar>
            <w:shd w:fill="F5F7F8"/>
          </w:tcPr>
          <w:p>
            <w:pPr>
              <w:spacing w:after="30" w:before="0"/>
            </w:pPr>
            <w:r>
              <w:rPr>
                <w:rFonts w:ascii="Aptos" w:hAnsi="Aptos"/>
                <w:sz w:val="15"/>
              </w:rPr>
              <w:t>25</w:t>
            </w:r>
          </w:p>
        </w:tc>
        <w:tc>
          <w:tcPr>
            <w:tcW w:type="dxa" w:w="1701"/>
            <w:vAlign w:val="center"/>
            <w:tcMar>
              <w:top w:w="70" w:type="dxa"/>
              <w:start w:w="90" w:type="dxa"/>
              <w:bottom w:w="70" w:type="dxa"/>
              <w:end w:w="90" w:type="dxa"/>
            </w:tcMar>
            <w:shd w:fill="F5F7F8"/>
          </w:tcPr>
          <w:p>
            <w:pPr>
              <w:spacing w:after="30" w:before="0"/>
            </w:pPr>
            <w:r>
              <w:rPr>
                <w:rFonts w:ascii="Aptos" w:hAnsi="Aptos"/>
                <w:sz w:val="15"/>
              </w:rPr>
            </w:r>
          </w:p>
        </w:tc>
        <w:tc>
          <w:tcPr>
            <w:tcW w:type="dxa" w:w="1928"/>
            <w:vAlign w:val="center"/>
            <w:tcMar>
              <w:top w:w="70" w:type="dxa"/>
              <w:start w:w="90" w:type="dxa"/>
              <w:bottom w:w="70" w:type="dxa"/>
              <w:end w:w="90" w:type="dxa"/>
            </w:tcMar>
            <w:shd w:fill="F5F7F8"/>
          </w:tcPr>
          <w:p>
            <w:pPr>
              <w:spacing w:after="30" w:before="0"/>
            </w:pPr>
            <w:r>
              <w:rPr>
                <w:rFonts w:ascii="Aptos" w:hAnsi="Aptos"/>
                <w:sz w:val="15"/>
              </w:rPr>
            </w:r>
          </w:p>
        </w:tc>
        <w:tc>
          <w:tcPr>
            <w:tcW w:type="dxa" w:w="1247"/>
            <w:vAlign w:val="center"/>
            <w:tcMar>
              <w:top w:w="70" w:type="dxa"/>
              <w:start w:w="90" w:type="dxa"/>
              <w:bottom w:w="70" w:type="dxa"/>
              <w:end w:w="90" w:type="dxa"/>
            </w:tcMar>
            <w:shd w:fill="F5F7F8"/>
          </w:tcPr>
          <w:p>
            <w:pPr>
              <w:spacing w:after="30" w:before="0"/>
            </w:pPr>
            <w:r>
              <w:rPr>
                <w:rFonts w:ascii="Aptos" w:hAnsi="Aptos"/>
                <w:sz w:val="15"/>
              </w:rPr>
            </w:r>
          </w:p>
        </w:tc>
      </w:tr>
      <w:tr>
        <w:trPr>
          <w:cantSplit/>
        </w:trPr>
        <w:tc>
          <w:tcPr>
            <w:tcW w:type="dxa" w:w="4876"/>
            <w:vAlign w:val="center"/>
            <w:tcMar>
              <w:top w:w="70" w:type="dxa"/>
              <w:start w:w="90" w:type="dxa"/>
              <w:bottom w:w="70" w:type="dxa"/>
              <w:end w:w="90" w:type="dxa"/>
            </w:tcMar>
          </w:tcPr>
          <w:p>
            <w:pPr>
              <w:spacing w:after="30" w:before="0"/>
            </w:pPr>
            <w:r>
              <w:rPr>
                <w:rFonts w:ascii="Aptos" w:hAnsi="Aptos"/>
                <w:sz w:val="15"/>
              </w:rPr>
              <w:t>3 Market Analysis &amp; Customer Validation</w:t>
            </w:r>
          </w:p>
        </w:tc>
        <w:tc>
          <w:tcPr>
            <w:tcW w:type="dxa" w:w="1361"/>
            <w:vAlign w:val="center"/>
            <w:tcMar>
              <w:top w:w="70" w:type="dxa"/>
              <w:start w:w="90" w:type="dxa"/>
              <w:bottom w:w="70" w:type="dxa"/>
              <w:end w:w="90" w:type="dxa"/>
            </w:tcMar>
          </w:tcPr>
          <w:p>
            <w:pPr>
              <w:spacing w:after="30" w:before="0"/>
            </w:pPr>
            <w:r>
              <w:rPr>
                <w:rFonts w:ascii="Aptos" w:hAnsi="Aptos"/>
                <w:sz w:val="15"/>
              </w:rPr>
              <w:t>15</w:t>
            </w:r>
          </w:p>
        </w:tc>
        <w:tc>
          <w:tcPr>
            <w:tcW w:type="dxa" w:w="1701"/>
            <w:vAlign w:val="center"/>
            <w:tcMar>
              <w:top w:w="70" w:type="dxa"/>
              <w:start w:w="90" w:type="dxa"/>
              <w:bottom w:w="70" w:type="dxa"/>
              <w:end w:w="90" w:type="dxa"/>
            </w:tcMar>
          </w:tcPr>
          <w:p>
            <w:pPr>
              <w:spacing w:after="30" w:before="0"/>
            </w:pPr>
            <w:r>
              <w:rPr>
                <w:rFonts w:ascii="Aptos" w:hAnsi="Aptos"/>
                <w:sz w:val="15"/>
              </w:rPr>
            </w:r>
          </w:p>
        </w:tc>
        <w:tc>
          <w:tcPr>
            <w:tcW w:type="dxa" w:w="1928"/>
            <w:vAlign w:val="center"/>
            <w:tcMar>
              <w:top w:w="70" w:type="dxa"/>
              <w:start w:w="90" w:type="dxa"/>
              <w:bottom w:w="70" w:type="dxa"/>
              <w:end w:w="90" w:type="dxa"/>
            </w:tcMar>
          </w:tcPr>
          <w:p>
            <w:pPr>
              <w:spacing w:after="30" w:before="0"/>
            </w:pPr>
            <w:r>
              <w:rPr>
                <w:rFonts w:ascii="Aptos" w:hAnsi="Aptos"/>
                <w:sz w:val="15"/>
              </w:rPr>
            </w:r>
          </w:p>
        </w:tc>
        <w:tc>
          <w:tcPr>
            <w:tcW w:type="dxa" w:w="1247"/>
            <w:vAlign w:val="center"/>
            <w:tcMar>
              <w:top w:w="70" w:type="dxa"/>
              <w:start w:w="90" w:type="dxa"/>
              <w:bottom w:w="70" w:type="dxa"/>
              <w:end w:w="90" w:type="dxa"/>
            </w:tcMar>
          </w:tcPr>
          <w:p>
            <w:pPr>
              <w:spacing w:after="30" w:before="0"/>
            </w:pPr>
            <w:r>
              <w:rPr>
                <w:rFonts w:ascii="Aptos" w:hAnsi="Aptos"/>
                <w:sz w:val="15"/>
              </w:rPr>
            </w:r>
          </w:p>
        </w:tc>
      </w:tr>
      <w:tr>
        <w:trPr>
          <w:cantSplit/>
        </w:trPr>
        <w:tc>
          <w:tcPr>
            <w:tcW w:type="dxa" w:w="4876"/>
            <w:vAlign w:val="center"/>
            <w:tcMar>
              <w:top w:w="70" w:type="dxa"/>
              <w:start w:w="90" w:type="dxa"/>
              <w:bottom w:w="70" w:type="dxa"/>
              <w:end w:w="90" w:type="dxa"/>
            </w:tcMar>
            <w:shd w:fill="F5F7F8"/>
          </w:tcPr>
          <w:p>
            <w:pPr>
              <w:spacing w:after="30" w:before="0"/>
            </w:pPr>
            <w:r>
              <w:rPr>
                <w:rFonts w:ascii="Aptos" w:hAnsi="Aptos"/>
                <w:sz w:val="15"/>
              </w:rPr>
              <w:t>4 Financial Contribution, Costing &amp; Timeline</w:t>
            </w:r>
          </w:p>
        </w:tc>
        <w:tc>
          <w:tcPr>
            <w:tcW w:type="dxa" w:w="1361"/>
            <w:vAlign w:val="center"/>
            <w:tcMar>
              <w:top w:w="70" w:type="dxa"/>
              <w:start w:w="90" w:type="dxa"/>
              <w:bottom w:w="70" w:type="dxa"/>
              <w:end w:w="90" w:type="dxa"/>
            </w:tcMar>
            <w:shd w:fill="F5F7F8"/>
          </w:tcPr>
          <w:p>
            <w:pPr>
              <w:spacing w:after="30" w:before="0"/>
            </w:pPr>
            <w:r>
              <w:rPr>
                <w:rFonts w:ascii="Aptos" w:hAnsi="Aptos"/>
                <w:sz w:val="15"/>
              </w:rPr>
              <w:t>20</w:t>
            </w:r>
          </w:p>
        </w:tc>
        <w:tc>
          <w:tcPr>
            <w:tcW w:type="dxa" w:w="1701"/>
            <w:vAlign w:val="center"/>
            <w:tcMar>
              <w:top w:w="70" w:type="dxa"/>
              <w:start w:w="90" w:type="dxa"/>
              <w:bottom w:w="70" w:type="dxa"/>
              <w:end w:w="90" w:type="dxa"/>
            </w:tcMar>
            <w:shd w:fill="F5F7F8"/>
          </w:tcPr>
          <w:p>
            <w:pPr>
              <w:spacing w:after="30" w:before="0"/>
            </w:pPr>
            <w:r>
              <w:rPr>
                <w:rFonts w:ascii="Aptos" w:hAnsi="Aptos"/>
                <w:sz w:val="15"/>
              </w:rPr>
            </w:r>
          </w:p>
        </w:tc>
        <w:tc>
          <w:tcPr>
            <w:tcW w:type="dxa" w:w="1928"/>
            <w:vAlign w:val="center"/>
            <w:tcMar>
              <w:top w:w="70" w:type="dxa"/>
              <w:start w:w="90" w:type="dxa"/>
              <w:bottom w:w="70" w:type="dxa"/>
              <w:end w:w="90" w:type="dxa"/>
            </w:tcMar>
            <w:shd w:fill="F5F7F8"/>
          </w:tcPr>
          <w:p>
            <w:pPr>
              <w:spacing w:after="30" w:before="0"/>
            </w:pPr>
            <w:r>
              <w:rPr>
                <w:rFonts w:ascii="Aptos" w:hAnsi="Aptos"/>
                <w:sz w:val="15"/>
              </w:rPr>
            </w:r>
          </w:p>
        </w:tc>
        <w:tc>
          <w:tcPr>
            <w:tcW w:type="dxa" w:w="1247"/>
            <w:vAlign w:val="center"/>
            <w:tcMar>
              <w:top w:w="70" w:type="dxa"/>
              <w:start w:w="90" w:type="dxa"/>
              <w:bottom w:w="70" w:type="dxa"/>
              <w:end w:w="90" w:type="dxa"/>
            </w:tcMar>
            <w:shd w:fill="F5F7F8"/>
          </w:tcPr>
          <w:p>
            <w:pPr>
              <w:spacing w:after="30" w:before="0"/>
            </w:pPr>
            <w:r>
              <w:rPr>
                <w:rFonts w:ascii="Aptos" w:hAnsi="Aptos"/>
                <w:sz w:val="15"/>
              </w:rPr>
            </w:r>
          </w:p>
        </w:tc>
      </w:tr>
      <w:tr>
        <w:trPr>
          <w:cantSplit/>
        </w:trPr>
        <w:tc>
          <w:tcPr>
            <w:tcW w:type="dxa" w:w="4876"/>
            <w:vAlign w:val="center"/>
            <w:tcMar>
              <w:top w:w="70" w:type="dxa"/>
              <w:start w:w="90" w:type="dxa"/>
              <w:bottom w:w="70" w:type="dxa"/>
              <w:end w:w="90" w:type="dxa"/>
            </w:tcMar>
          </w:tcPr>
          <w:p>
            <w:pPr>
              <w:spacing w:after="30" w:before="0"/>
            </w:pPr>
            <w:r>
              <w:rPr>
                <w:rFonts w:ascii="Aptos" w:hAnsi="Aptos"/>
                <w:sz w:val="15"/>
              </w:rPr>
              <w:t>5 10-Minute Business Model Presentation</w:t>
            </w:r>
          </w:p>
        </w:tc>
        <w:tc>
          <w:tcPr>
            <w:tcW w:type="dxa" w:w="1361"/>
            <w:vAlign w:val="center"/>
            <w:tcMar>
              <w:top w:w="70" w:type="dxa"/>
              <w:start w:w="90" w:type="dxa"/>
              <w:bottom w:w="70" w:type="dxa"/>
              <w:end w:w="90" w:type="dxa"/>
            </w:tcMar>
          </w:tcPr>
          <w:p>
            <w:pPr>
              <w:spacing w:after="30" w:before="0"/>
            </w:pPr>
            <w:r>
              <w:rPr>
                <w:rFonts w:ascii="Aptos" w:hAnsi="Aptos"/>
                <w:sz w:val="15"/>
              </w:rPr>
              <w:t>15</w:t>
            </w:r>
          </w:p>
        </w:tc>
        <w:tc>
          <w:tcPr>
            <w:tcW w:type="dxa" w:w="1701"/>
            <w:vAlign w:val="center"/>
            <w:tcMar>
              <w:top w:w="70" w:type="dxa"/>
              <w:start w:w="90" w:type="dxa"/>
              <w:bottom w:w="70" w:type="dxa"/>
              <w:end w:w="90" w:type="dxa"/>
            </w:tcMar>
          </w:tcPr>
          <w:p>
            <w:pPr>
              <w:spacing w:after="30" w:before="0"/>
            </w:pPr>
            <w:r>
              <w:rPr>
                <w:rFonts w:ascii="Aptos" w:hAnsi="Aptos"/>
                <w:sz w:val="15"/>
              </w:rPr>
            </w:r>
          </w:p>
        </w:tc>
        <w:tc>
          <w:tcPr>
            <w:tcW w:type="dxa" w:w="1928"/>
            <w:vAlign w:val="center"/>
            <w:tcMar>
              <w:top w:w="70" w:type="dxa"/>
              <w:start w:w="90" w:type="dxa"/>
              <w:bottom w:w="70" w:type="dxa"/>
              <w:end w:w="90" w:type="dxa"/>
            </w:tcMar>
          </w:tcPr>
          <w:p>
            <w:pPr>
              <w:spacing w:after="30" w:before="0"/>
            </w:pPr>
            <w:r>
              <w:rPr>
                <w:rFonts w:ascii="Aptos" w:hAnsi="Aptos"/>
                <w:sz w:val="15"/>
              </w:rPr>
            </w:r>
          </w:p>
        </w:tc>
        <w:tc>
          <w:tcPr>
            <w:tcW w:type="dxa" w:w="1247"/>
            <w:vAlign w:val="center"/>
            <w:tcMar>
              <w:top w:w="70" w:type="dxa"/>
              <w:start w:w="90" w:type="dxa"/>
              <w:bottom w:w="70" w:type="dxa"/>
              <w:end w:w="90" w:type="dxa"/>
            </w:tcMar>
          </w:tcPr>
          <w:p>
            <w:pPr>
              <w:spacing w:after="30" w:before="0"/>
            </w:pPr>
            <w:r>
              <w:rPr>
                <w:rFonts w:ascii="Aptos" w:hAnsi="Aptos"/>
                <w:sz w:val="15"/>
              </w:rPr>
            </w:r>
          </w:p>
        </w:tc>
      </w:tr>
      <w:tr>
        <w:trPr>
          <w:cantSplit/>
        </w:trPr>
        <w:tc>
          <w:tcPr>
            <w:tcW w:type="dxa" w:w="4876"/>
            <w:vAlign w:val="center"/>
            <w:tcMar>
              <w:top w:w="70" w:type="dxa"/>
              <w:start w:w="90" w:type="dxa"/>
              <w:bottom w:w="70" w:type="dxa"/>
              <w:end w:w="90" w:type="dxa"/>
            </w:tcMar>
            <w:shd w:fill="F5F7F8"/>
          </w:tcPr>
          <w:p>
            <w:pPr>
              <w:spacing w:after="30" w:before="0"/>
            </w:pPr>
            <w:r>
              <w:rPr>
                <w:rFonts w:ascii="Aptos" w:hAnsi="Aptos"/>
                <w:sz w:val="15"/>
              </w:rPr>
              <w:t>6 Panel Q&amp;A &amp; Business Defense</w:t>
            </w:r>
          </w:p>
        </w:tc>
        <w:tc>
          <w:tcPr>
            <w:tcW w:type="dxa" w:w="1361"/>
            <w:vAlign w:val="center"/>
            <w:tcMar>
              <w:top w:w="70" w:type="dxa"/>
              <w:start w:w="90" w:type="dxa"/>
              <w:bottom w:w="70" w:type="dxa"/>
              <w:end w:w="90" w:type="dxa"/>
            </w:tcMar>
            <w:shd w:fill="F5F7F8"/>
          </w:tcPr>
          <w:p>
            <w:pPr>
              <w:spacing w:after="30" w:before="0"/>
            </w:pPr>
            <w:r>
              <w:rPr>
                <w:rFonts w:ascii="Aptos" w:hAnsi="Aptos"/>
                <w:sz w:val="15"/>
              </w:rPr>
              <w:t>10</w:t>
            </w:r>
          </w:p>
        </w:tc>
        <w:tc>
          <w:tcPr>
            <w:tcW w:type="dxa" w:w="1701"/>
            <w:vAlign w:val="center"/>
            <w:tcMar>
              <w:top w:w="70" w:type="dxa"/>
              <w:start w:w="90" w:type="dxa"/>
              <w:bottom w:w="70" w:type="dxa"/>
              <w:end w:w="90" w:type="dxa"/>
            </w:tcMar>
            <w:shd w:fill="F5F7F8"/>
          </w:tcPr>
          <w:p>
            <w:pPr>
              <w:spacing w:after="30" w:before="0"/>
            </w:pPr>
            <w:r>
              <w:rPr>
                <w:rFonts w:ascii="Aptos" w:hAnsi="Aptos"/>
                <w:sz w:val="15"/>
              </w:rPr>
            </w:r>
          </w:p>
        </w:tc>
        <w:tc>
          <w:tcPr>
            <w:tcW w:type="dxa" w:w="1928"/>
            <w:vAlign w:val="center"/>
            <w:tcMar>
              <w:top w:w="70" w:type="dxa"/>
              <w:start w:w="90" w:type="dxa"/>
              <w:bottom w:w="70" w:type="dxa"/>
              <w:end w:w="90" w:type="dxa"/>
            </w:tcMar>
            <w:shd w:fill="F5F7F8"/>
          </w:tcPr>
          <w:p>
            <w:pPr>
              <w:spacing w:after="30" w:before="0"/>
            </w:pPr>
            <w:r>
              <w:rPr>
                <w:rFonts w:ascii="Aptos" w:hAnsi="Aptos"/>
                <w:sz w:val="15"/>
              </w:rPr>
            </w:r>
          </w:p>
        </w:tc>
        <w:tc>
          <w:tcPr>
            <w:tcW w:type="dxa" w:w="1247"/>
            <w:vAlign w:val="center"/>
            <w:tcMar>
              <w:top w:w="70" w:type="dxa"/>
              <w:start w:w="90" w:type="dxa"/>
              <w:bottom w:w="70" w:type="dxa"/>
              <w:end w:w="90" w:type="dxa"/>
            </w:tcMar>
            <w:shd w:fill="F5F7F8"/>
          </w:tcPr>
          <w:p>
            <w:pPr>
              <w:spacing w:after="30" w:before="0"/>
            </w:pPr>
            <w:r>
              <w:rPr>
                <w:rFonts w:ascii="Aptos" w:hAnsi="Aptos"/>
                <w:sz w:val="15"/>
              </w:rPr>
            </w:r>
          </w:p>
        </w:tc>
      </w:tr>
      <w:tr>
        <w:trPr>
          <w:cantSplit/>
        </w:trPr>
        <w:tc>
          <w:tcPr>
            <w:tcW w:type="dxa" w:w="4876"/>
            <w:vAlign w:val="center"/>
            <w:tcMar>
              <w:top w:w="70" w:type="dxa"/>
              <w:start w:w="90" w:type="dxa"/>
              <w:bottom w:w="70" w:type="dxa"/>
              <w:end w:w="90" w:type="dxa"/>
            </w:tcMar>
          </w:tcPr>
          <w:p>
            <w:pPr>
              <w:spacing w:after="30" w:before="0"/>
            </w:pPr>
            <w:r>
              <w:rPr>
                <w:rFonts w:ascii="Aptos" w:hAnsi="Aptos"/>
                <w:sz w:val="15"/>
              </w:rPr>
              <w:t>TOTAL</w:t>
            </w:r>
          </w:p>
        </w:tc>
        <w:tc>
          <w:tcPr>
            <w:tcW w:type="dxa" w:w="1361"/>
            <w:vAlign w:val="center"/>
            <w:tcMar>
              <w:top w:w="70" w:type="dxa"/>
              <w:start w:w="90" w:type="dxa"/>
              <w:bottom w:w="70" w:type="dxa"/>
              <w:end w:w="90" w:type="dxa"/>
            </w:tcMar>
          </w:tcPr>
          <w:p>
            <w:pPr>
              <w:spacing w:after="30" w:before="0"/>
            </w:pPr>
            <w:r>
              <w:rPr>
                <w:rFonts w:ascii="Aptos" w:hAnsi="Aptos"/>
                <w:sz w:val="15"/>
              </w:rPr>
              <w:t>100</w:t>
            </w:r>
          </w:p>
        </w:tc>
        <w:tc>
          <w:tcPr>
            <w:tcW w:type="dxa" w:w="1701"/>
            <w:vAlign w:val="center"/>
            <w:tcMar>
              <w:top w:w="70" w:type="dxa"/>
              <w:start w:w="90" w:type="dxa"/>
              <w:bottom w:w="70" w:type="dxa"/>
              <w:end w:w="90" w:type="dxa"/>
            </w:tcMar>
          </w:tcPr>
          <w:p>
            <w:pPr>
              <w:spacing w:after="30" w:before="0"/>
            </w:pPr>
            <w:r>
              <w:rPr>
                <w:rFonts w:ascii="Aptos" w:hAnsi="Aptos"/>
                <w:sz w:val="15"/>
              </w:rPr>
            </w:r>
          </w:p>
        </w:tc>
        <w:tc>
          <w:tcPr>
            <w:tcW w:type="dxa" w:w="1928"/>
            <w:vAlign w:val="center"/>
            <w:tcMar>
              <w:top w:w="70" w:type="dxa"/>
              <w:start w:w="90" w:type="dxa"/>
              <w:bottom w:w="70" w:type="dxa"/>
              <w:end w:w="90" w:type="dxa"/>
            </w:tcMar>
          </w:tcPr>
          <w:p>
            <w:pPr>
              <w:spacing w:after="30" w:before="0"/>
            </w:pPr>
            <w:r>
              <w:rPr>
                <w:rFonts w:ascii="Aptos" w:hAnsi="Aptos"/>
                <w:sz w:val="15"/>
              </w:rPr>
            </w:r>
          </w:p>
        </w:tc>
        <w:tc>
          <w:tcPr>
            <w:tcW w:type="dxa" w:w="1247"/>
            <w:vAlign w:val="center"/>
            <w:tcMar>
              <w:top w:w="70" w:type="dxa"/>
              <w:start w:w="90" w:type="dxa"/>
              <w:bottom w:w="70" w:type="dxa"/>
              <w:end w:w="90" w:type="dxa"/>
            </w:tcMar>
          </w:tcPr>
          <w:p>
            <w:pPr>
              <w:spacing w:after="30" w:before="0"/>
            </w:pPr>
            <w:r>
              <w:rPr>
                <w:rFonts w:ascii="Aptos" w:hAnsi="Aptos"/>
                <w:sz w:val="15"/>
              </w:rPr>
            </w:r>
          </w:p>
        </w:tc>
      </w:tr>
    </w:tbl>
    <w:p>
      <w:pPr>
        <w:widowControl/>
        <w:spacing w:after="20"/>
      </w:pPr>
    </w:p>
    <w:p>
      <w:pPr>
        <w:pStyle w:val="Heading3"/>
        <w:widowControl/>
      </w:pPr>
      <w:r>
        <w:t>Ranking Rules</w:t>
      </w:r>
    </w:p>
    <w:p>
      <w:pPr>
        <w:pStyle w:val="ListBullet"/>
        <w:widowControl/>
        <w:spacing w:after="40"/>
        <w:ind w:left="255"/>
      </w:pPr>
      <w:r>
        <w:t>Final team rank is based on the verified total out of 100.</w:t>
      </w:r>
    </w:p>
    <w:p>
      <w:pPr>
        <w:pStyle w:val="ListBullet"/>
        <w:widowControl/>
        <w:spacing w:after="40"/>
        <w:ind w:left="255"/>
      </w:pPr>
      <w:r>
        <w:t>Recommended tie-break sequence: Stage 6 Panel Q&amp;A &amp; Defense -&gt; Stage 2 Creative &amp; Innovative Microbusiness Model -&gt; Stage 4 Financial Contribution/Feasibility -&gt; Stage 3 Market Analysis.</w:t>
      </w:r>
    </w:p>
    <w:p>
      <w:pPr>
        <w:pStyle w:val="ListBullet"/>
        <w:widowControl/>
        <w:spacing w:after="40"/>
        <w:ind w:left="255"/>
      </w:pPr>
      <w:r>
        <w:t>If still tied, the organizer may declare a shared rank or use a short pre-announced additional business-defense question scored by the calibrated panel.</w:t>
      </w:r>
    </w:p>
    <w:p>
      <w:pPr>
        <w:pStyle w:val="ListBullet"/>
        <w:widowControl/>
        <w:spacing w:after="40"/>
        <w:ind w:left="255"/>
      </w:pPr>
      <w:r>
        <w:t>A competition position is an achievement result. It does not independently add competency proficiency credit.</w:t>
      </w:r>
    </w:p>
    <w:p>
      <w:pPr>
        <w:pStyle w:val="Heading3"/>
        <w:widowControl/>
      </w:pPr>
      <w:r>
        <w:t>Collective Marking &amp; Individual Portfolio Evidence</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5216"/>
            <w:vAlign w:val="center"/>
            <w:tcMar>
              <w:top w:w="70" w:type="dxa"/>
              <w:start w:w="90" w:type="dxa"/>
              <w:bottom w:w="70" w:type="dxa"/>
              <w:end w:w="90" w:type="dxa"/>
            </w:tcMar>
            <w:shd w:fill="17324D"/>
          </w:tcPr>
          <w:p>
            <w:pPr>
              <w:spacing w:after="30" w:before="0"/>
            </w:pPr>
            <w:r>
              <w:rPr>
                <w:rFonts w:ascii="Aptos" w:hAnsi="Aptos"/>
                <w:b/>
                <w:color w:val="FFFFFF"/>
                <w:sz w:val="16"/>
              </w:rPr>
              <w:t>Competition Result</w:t>
            </w:r>
          </w:p>
        </w:tc>
        <w:tc>
          <w:tcPr>
            <w:tcW w:type="dxa" w:w="5669"/>
            <w:vAlign w:val="center"/>
            <w:tcMar>
              <w:top w:w="70" w:type="dxa"/>
              <w:start w:w="90" w:type="dxa"/>
              <w:bottom w:w="70" w:type="dxa"/>
              <w:end w:w="90" w:type="dxa"/>
            </w:tcMar>
            <w:shd w:fill="17324D"/>
          </w:tcPr>
          <w:p>
            <w:pPr>
              <w:spacing w:after="30" w:before="0"/>
            </w:pPr>
            <w:r>
              <w:rPr>
                <w:rFonts w:ascii="Aptos" w:hAnsi="Aptos"/>
                <w:b/>
                <w:color w:val="FFFFFF"/>
                <w:sz w:val="16"/>
              </w:rPr>
              <w:t>Portfolio / Competency Evidence</w:t>
            </w:r>
          </w:p>
        </w:tc>
      </w:tr>
      <w:tr>
        <w:trPr>
          <w:cantSplit/>
        </w:trPr>
        <w:tc>
          <w:tcPr>
            <w:tcW w:type="dxa" w:w="5216"/>
            <w:vAlign w:val="center"/>
            <w:tcMar>
              <w:top w:w="70" w:type="dxa"/>
              <w:start w:w="90" w:type="dxa"/>
              <w:bottom w:w="70" w:type="dxa"/>
              <w:end w:w="90" w:type="dxa"/>
            </w:tcMar>
          </w:tcPr>
          <w:p>
            <w:pPr>
              <w:spacing w:after="30" w:before="0"/>
            </w:pPr>
            <w:r>
              <w:rPr>
                <w:rFonts w:ascii="Aptos" w:hAnsi="Aptos"/>
                <w:sz w:val="16"/>
              </w:rPr>
              <w:t>One collective score and rank for the three-person team.</w:t>
            </w:r>
          </w:p>
        </w:tc>
        <w:tc>
          <w:tcPr>
            <w:tcW w:type="dxa" w:w="5669"/>
            <w:vAlign w:val="center"/>
            <w:tcMar>
              <w:top w:w="70" w:type="dxa"/>
              <w:start w:w="90" w:type="dxa"/>
              <w:bottom w:w="70" w:type="dxa"/>
              <w:end w:w="90" w:type="dxa"/>
            </w:tcMar>
          </w:tcPr>
          <w:p>
            <w:pPr>
              <w:spacing w:after="30" w:before="0"/>
            </w:pPr>
            <w:r>
              <w:rPr>
                <w:rFonts w:ascii="Aptos" w:hAnsi="Aptos"/>
                <w:sz w:val="16"/>
              </w:rPr>
              <w:t>Each student later records their real role, actions and evidence.</w:t>
            </w:r>
          </w:p>
        </w:tc>
      </w:tr>
      <w:tr>
        <w:trPr>
          <w:cantSplit/>
        </w:trPr>
        <w:tc>
          <w:tcPr>
            <w:tcW w:type="dxa" w:w="5216"/>
            <w:vAlign w:val="center"/>
            <w:tcMar>
              <w:top w:w="70" w:type="dxa"/>
              <w:start w:w="90" w:type="dxa"/>
              <w:bottom w:w="70" w:type="dxa"/>
              <w:end w:w="90" w:type="dxa"/>
            </w:tcMar>
            <w:shd w:fill="F5F7F8"/>
          </w:tcPr>
          <w:p>
            <w:pPr>
              <w:spacing w:after="30" w:before="0"/>
            </w:pPr>
            <w:r>
              <w:rPr>
                <w:rFonts w:ascii="Aptos" w:hAnsi="Aptos"/>
                <w:sz w:val="16"/>
              </w:rPr>
              <w:t>All three receive the same VentureMinds competition result.</w:t>
            </w:r>
          </w:p>
        </w:tc>
        <w:tc>
          <w:tcPr>
            <w:tcW w:type="dxa" w:w="5669"/>
            <w:vAlign w:val="center"/>
            <w:tcMar>
              <w:top w:w="70" w:type="dxa"/>
              <w:start w:w="90" w:type="dxa"/>
              <w:bottom w:w="70" w:type="dxa"/>
              <w:end w:w="90" w:type="dxa"/>
            </w:tcMar>
            <w:shd w:fill="F5F7F8"/>
          </w:tcPr>
          <w:p>
            <w:pPr>
              <w:spacing w:after="30" w:before="0"/>
            </w:pPr>
            <w:r>
              <w:rPr>
                <w:rFonts w:ascii="Aptos" w:hAnsi="Aptos"/>
                <w:sz w:val="16"/>
              </w:rPr>
              <w:t>A student should not claim finance, market research or leadership actions they did not perform.</w:t>
            </w:r>
          </w:p>
        </w:tc>
      </w:tr>
      <w:tr>
        <w:trPr>
          <w:cantSplit/>
        </w:trPr>
        <w:tc>
          <w:tcPr>
            <w:tcW w:type="dxa" w:w="5216"/>
            <w:vAlign w:val="center"/>
            <w:tcMar>
              <w:top w:w="70" w:type="dxa"/>
              <w:start w:w="90" w:type="dxa"/>
              <w:bottom w:w="70" w:type="dxa"/>
              <w:end w:w="90" w:type="dxa"/>
            </w:tcMar>
          </w:tcPr>
          <w:p>
            <w:pPr>
              <w:spacing w:after="30" w:before="0"/>
            </w:pPr>
            <w:r>
              <w:rPr>
                <w:rFonts w:ascii="Aptos" w:hAnsi="Aptos"/>
                <w:sz w:val="16"/>
              </w:rPr>
              <w:t>Teamwork quality is assessed inside the business model, live delivery and defense.</w:t>
            </w:r>
          </w:p>
        </w:tc>
        <w:tc>
          <w:tcPr>
            <w:tcW w:type="dxa" w:w="5669"/>
            <w:vAlign w:val="center"/>
            <w:tcMar>
              <w:top w:w="70" w:type="dxa"/>
              <w:start w:w="90" w:type="dxa"/>
              <w:bottom w:w="70" w:type="dxa"/>
              <w:end w:w="90" w:type="dxa"/>
            </w:tcMar>
          </w:tcPr>
          <w:p>
            <w:pPr>
              <w:spacing w:after="30" w:before="0"/>
            </w:pPr>
            <w:r>
              <w:rPr>
                <w:rFonts w:ascii="Aptos" w:hAnsi="Aptos"/>
                <w:sz w:val="16"/>
              </w:rPr>
              <w:t>Individual proficiency remains evidence-based and separate from event rank.</w:t>
            </w:r>
          </w:p>
        </w:tc>
      </w:tr>
    </w:tbl>
    <w:p>
      <w:pPr>
        <w:widowControl/>
        <w:spacing w:after="20"/>
      </w:pPr>
    </w:p>
    <w:p>
      <w:pPr>
        <w:pStyle w:val="Heading3"/>
        <w:widowControl/>
      </w:pPr>
      <w:r>
        <w:t>Recommended Judge / Panel Structure</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3628"/>
            <w:vAlign w:val="center"/>
            <w:tcMar>
              <w:top w:w="70" w:type="dxa"/>
              <w:start w:w="90" w:type="dxa"/>
              <w:bottom w:w="70" w:type="dxa"/>
              <w:end w:w="90" w:type="dxa"/>
            </w:tcMar>
            <w:shd w:fill="17324D"/>
          </w:tcPr>
          <w:p>
            <w:pPr>
              <w:spacing w:after="30" w:before="0"/>
            </w:pPr>
            <w:r>
              <w:rPr>
                <w:rFonts w:ascii="Aptos" w:hAnsi="Aptos"/>
                <w:b/>
                <w:color w:val="FFFFFF"/>
                <w:sz w:val="16"/>
              </w:rPr>
              <w:t>Role</w:t>
            </w:r>
          </w:p>
        </w:tc>
        <w:tc>
          <w:tcPr>
            <w:tcW w:type="dxa" w:w="7257"/>
            <w:vAlign w:val="center"/>
            <w:tcMar>
              <w:top w:w="70" w:type="dxa"/>
              <w:start w:w="90" w:type="dxa"/>
              <w:bottom w:w="70" w:type="dxa"/>
              <w:end w:w="90" w:type="dxa"/>
            </w:tcMar>
            <w:shd w:fill="17324D"/>
          </w:tcPr>
          <w:p>
            <w:pPr>
              <w:spacing w:after="30" w:before="0"/>
            </w:pPr>
            <w:r>
              <w:rPr>
                <w:rFonts w:ascii="Aptos" w:hAnsi="Aptos"/>
                <w:b/>
                <w:color w:val="FFFFFF"/>
                <w:sz w:val="16"/>
              </w:rPr>
              <w:t>Primary Review Focus</w:t>
            </w:r>
          </w:p>
        </w:tc>
      </w:tr>
      <w:tr>
        <w:trPr>
          <w:cantSplit/>
        </w:trPr>
        <w:tc>
          <w:tcPr>
            <w:tcW w:type="dxa" w:w="3628"/>
            <w:vAlign w:val="center"/>
            <w:tcMar>
              <w:top w:w="70" w:type="dxa"/>
              <w:start w:w="90" w:type="dxa"/>
              <w:bottom w:w="70" w:type="dxa"/>
              <w:end w:w="90" w:type="dxa"/>
            </w:tcMar>
          </w:tcPr>
          <w:p>
            <w:pPr>
              <w:spacing w:after="30" w:before="0"/>
            </w:pPr>
            <w:r>
              <w:rPr>
                <w:rFonts w:ascii="Aptos" w:hAnsi="Aptos"/>
                <w:sz w:val="16"/>
              </w:rPr>
              <w:t>Judge 1 - Enterprise / Business Model</w:t>
            </w:r>
          </w:p>
        </w:tc>
        <w:tc>
          <w:tcPr>
            <w:tcW w:type="dxa" w:w="7257"/>
            <w:vAlign w:val="center"/>
            <w:tcMar>
              <w:top w:w="70" w:type="dxa"/>
              <w:start w:w="90" w:type="dxa"/>
              <w:bottom w:w="70" w:type="dxa"/>
              <w:end w:w="90" w:type="dxa"/>
            </w:tcMar>
          </w:tcPr>
          <w:p>
            <w:pPr>
              <w:spacing w:after="30" w:before="0"/>
            </w:pPr>
            <w:r>
              <w:rPr>
                <w:rFonts w:ascii="Aptos" w:hAnsi="Aptos"/>
                <w:sz w:val="16"/>
              </w:rPr>
              <w:t>Opportunity, value proposition, innovation and model coherence.</w:t>
            </w:r>
          </w:p>
        </w:tc>
      </w:tr>
      <w:tr>
        <w:trPr>
          <w:cantSplit/>
        </w:trPr>
        <w:tc>
          <w:tcPr>
            <w:tcW w:type="dxa" w:w="3628"/>
            <w:vAlign w:val="center"/>
            <w:tcMar>
              <w:top w:w="70" w:type="dxa"/>
              <w:start w:w="90" w:type="dxa"/>
              <w:bottom w:w="70" w:type="dxa"/>
              <w:end w:w="90" w:type="dxa"/>
            </w:tcMar>
            <w:shd w:fill="F5F7F8"/>
          </w:tcPr>
          <w:p>
            <w:pPr>
              <w:spacing w:after="30" w:before="0"/>
            </w:pPr>
            <w:r>
              <w:rPr>
                <w:rFonts w:ascii="Aptos" w:hAnsi="Aptos"/>
                <w:sz w:val="16"/>
              </w:rPr>
              <w:t>Judge 2 - Market / Finance</w:t>
            </w:r>
          </w:p>
        </w:tc>
        <w:tc>
          <w:tcPr>
            <w:tcW w:type="dxa" w:w="7257"/>
            <w:vAlign w:val="center"/>
            <w:tcMar>
              <w:top w:w="70" w:type="dxa"/>
              <w:start w:w="90" w:type="dxa"/>
              <w:bottom w:w="70" w:type="dxa"/>
              <w:end w:w="90" w:type="dxa"/>
            </w:tcMar>
            <w:shd w:fill="F5F7F8"/>
          </w:tcPr>
          <w:p>
            <w:pPr>
              <w:spacing w:after="30" w:before="0"/>
            </w:pPr>
            <w:r>
              <w:rPr>
                <w:rFonts w:ascii="Aptos" w:hAnsi="Aptos"/>
                <w:sz w:val="16"/>
              </w:rPr>
              <w:t>Market evidence, customer logic, costs, price, capital and financial feasibility.</w:t>
            </w:r>
          </w:p>
        </w:tc>
      </w:tr>
      <w:tr>
        <w:trPr>
          <w:cantSplit/>
        </w:trPr>
        <w:tc>
          <w:tcPr>
            <w:tcW w:type="dxa" w:w="3628"/>
            <w:vAlign w:val="center"/>
            <w:tcMar>
              <w:top w:w="70" w:type="dxa"/>
              <w:start w:w="90" w:type="dxa"/>
              <w:bottom w:w="70" w:type="dxa"/>
              <w:end w:w="90" w:type="dxa"/>
            </w:tcMar>
          </w:tcPr>
          <w:p>
            <w:pPr>
              <w:spacing w:after="30" w:before="0"/>
            </w:pPr>
            <w:r>
              <w:rPr>
                <w:rFonts w:ascii="Aptos" w:hAnsi="Aptos"/>
                <w:sz w:val="16"/>
              </w:rPr>
              <w:t>Judge 3 - Communication / Applied Reviewer</w:t>
            </w:r>
          </w:p>
        </w:tc>
        <w:tc>
          <w:tcPr>
            <w:tcW w:type="dxa" w:w="7257"/>
            <w:vAlign w:val="center"/>
            <w:tcMar>
              <w:top w:w="70" w:type="dxa"/>
              <w:start w:w="90" w:type="dxa"/>
              <w:bottom w:w="70" w:type="dxa"/>
              <w:end w:w="90" w:type="dxa"/>
            </w:tcMar>
          </w:tcPr>
          <w:p>
            <w:pPr>
              <w:spacing w:after="30" w:before="0"/>
            </w:pPr>
            <w:r>
              <w:rPr>
                <w:rFonts w:ascii="Aptos" w:hAnsi="Aptos"/>
                <w:sz w:val="16"/>
              </w:rPr>
              <w:t>Pitch clarity, team ownership, practical timeline, risk and Q&amp;A reasoning.</w:t>
            </w:r>
          </w:p>
        </w:tc>
      </w:tr>
      <w:tr>
        <w:trPr>
          <w:cantSplit/>
        </w:trPr>
        <w:tc>
          <w:tcPr>
            <w:tcW w:type="dxa" w:w="3628"/>
            <w:vAlign w:val="center"/>
            <w:tcMar>
              <w:top w:w="70" w:type="dxa"/>
              <w:start w:w="90" w:type="dxa"/>
              <w:bottom w:w="70" w:type="dxa"/>
              <w:end w:w="90" w:type="dxa"/>
            </w:tcMar>
            <w:shd w:fill="F5F7F8"/>
          </w:tcPr>
          <w:p>
            <w:pPr>
              <w:spacing w:after="30" w:before="0"/>
            </w:pPr>
            <w:r>
              <w:rPr>
                <w:rFonts w:ascii="Aptos" w:hAnsi="Aptos"/>
                <w:sz w:val="16"/>
              </w:rPr>
              <w:t>Moderator / Chief Judge</w:t>
            </w:r>
          </w:p>
        </w:tc>
        <w:tc>
          <w:tcPr>
            <w:tcW w:type="dxa" w:w="7257"/>
            <w:vAlign w:val="center"/>
            <w:tcMar>
              <w:top w:w="70" w:type="dxa"/>
              <w:start w:w="90" w:type="dxa"/>
              <w:bottom w:w="70" w:type="dxa"/>
              <w:end w:w="90" w:type="dxa"/>
            </w:tcMar>
            <w:shd w:fill="F5F7F8"/>
          </w:tcPr>
          <w:p>
            <w:pPr>
              <w:spacing w:after="30" w:before="0"/>
            </w:pPr>
            <w:r>
              <w:rPr>
                <w:rFonts w:ascii="Aptos" w:hAnsi="Aptos"/>
                <w:sz w:val="16"/>
              </w:rPr>
              <w:t>Calibration, outliers, score completeness and result lock.</w:t>
            </w:r>
          </w:p>
        </w:tc>
      </w:tr>
    </w:tbl>
    <w:p>
      <w:pPr>
        <w:widowControl/>
        <w:spacing w:after="20"/>
      </w:pPr>
    </w:p>
    <w:p>
      <w:pPr>
        <w:pStyle w:val="Heading3"/>
        <w:widowControl/>
      </w:pPr>
      <w:r>
        <w:t>Event-Day Recommended Flow</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2721"/>
            <w:vAlign w:val="center"/>
            <w:tcMar>
              <w:top w:w="70" w:type="dxa"/>
              <w:start w:w="90" w:type="dxa"/>
              <w:bottom w:w="70" w:type="dxa"/>
              <w:end w:w="90" w:type="dxa"/>
            </w:tcMar>
            <w:shd w:fill="17324D"/>
          </w:tcPr>
          <w:p>
            <w:pPr>
              <w:spacing w:after="30" w:before="0"/>
            </w:pPr>
            <w:r>
              <w:rPr>
                <w:rFonts w:ascii="Aptos" w:hAnsi="Aptos"/>
                <w:b/>
                <w:color w:val="FFFFFF"/>
                <w:sz w:val="16"/>
              </w:rPr>
              <w:t>Block</w:t>
            </w:r>
          </w:p>
        </w:tc>
        <w:tc>
          <w:tcPr>
            <w:tcW w:type="dxa" w:w="8164"/>
            <w:vAlign w:val="center"/>
            <w:tcMar>
              <w:top w:w="70" w:type="dxa"/>
              <w:start w:w="90" w:type="dxa"/>
              <w:bottom w:w="70" w:type="dxa"/>
              <w:end w:w="90" w:type="dxa"/>
            </w:tcMar>
            <w:shd w:fill="17324D"/>
          </w:tcPr>
          <w:p>
            <w:pPr>
              <w:spacing w:after="30" w:before="0"/>
            </w:pPr>
            <w:r>
              <w:rPr>
                <w:rFonts w:ascii="Aptos" w:hAnsi="Aptos"/>
                <w:b/>
                <w:color w:val="FFFFFF"/>
                <w:sz w:val="16"/>
              </w:rPr>
              <w:t>Recommended Procedure</w:t>
            </w:r>
          </w:p>
        </w:tc>
      </w:tr>
      <w:tr>
        <w:trPr>
          <w:cantSplit/>
        </w:trPr>
        <w:tc>
          <w:tcPr>
            <w:tcW w:type="dxa" w:w="2721"/>
            <w:vAlign w:val="center"/>
            <w:tcMar>
              <w:top w:w="70" w:type="dxa"/>
              <w:start w:w="90" w:type="dxa"/>
              <w:bottom w:w="70" w:type="dxa"/>
              <w:end w:w="90" w:type="dxa"/>
            </w:tcMar>
          </w:tcPr>
          <w:p>
            <w:pPr>
              <w:spacing w:after="30" w:before="0"/>
            </w:pPr>
            <w:r>
              <w:rPr>
                <w:rFonts w:ascii="Aptos" w:hAnsi="Aptos"/>
                <w:sz w:val="16"/>
              </w:rPr>
              <w:t>Check-in</w:t>
            </w:r>
          </w:p>
        </w:tc>
        <w:tc>
          <w:tcPr>
            <w:tcW w:type="dxa" w:w="8164"/>
            <w:vAlign w:val="center"/>
            <w:tcMar>
              <w:top w:w="70" w:type="dxa"/>
              <w:start w:w="90" w:type="dxa"/>
              <w:bottom w:w="70" w:type="dxa"/>
              <w:end w:w="90" w:type="dxa"/>
            </w:tcMar>
          </w:tcPr>
          <w:p>
            <w:pPr>
              <w:spacing w:after="30" w:before="0"/>
            </w:pPr>
            <w:r>
              <w:rPr>
                <w:rFonts w:ascii="Aptos" w:hAnsi="Aptos"/>
                <w:sz w:val="16"/>
              </w:rPr>
              <w:t>Verify team code, candidate identities and submitted file.</w:t>
            </w:r>
          </w:p>
        </w:tc>
      </w:tr>
      <w:tr>
        <w:trPr>
          <w:cantSplit/>
        </w:trPr>
        <w:tc>
          <w:tcPr>
            <w:tcW w:type="dxa" w:w="2721"/>
            <w:vAlign w:val="center"/>
            <w:tcMar>
              <w:top w:w="70" w:type="dxa"/>
              <w:start w:w="90" w:type="dxa"/>
              <w:bottom w:w="70" w:type="dxa"/>
              <w:end w:w="90" w:type="dxa"/>
            </w:tcMar>
            <w:shd w:fill="F5F7F8"/>
          </w:tcPr>
          <w:p>
            <w:pPr>
              <w:spacing w:after="30" w:before="0"/>
            </w:pPr>
            <w:r>
              <w:rPr>
                <w:rFonts w:ascii="Aptos" w:hAnsi="Aptos"/>
                <w:sz w:val="16"/>
              </w:rPr>
              <w:t>Technical check</w:t>
            </w:r>
          </w:p>
        </w:tc>
        <w:tc>
          <w:tcPr>
            <w:tcW w:type="dxa" w:w="8164"/>
            <w:vAlign w:val="center"/>
            <w:tcMar>
              <w:top w:w="70" w:type="dxa"/>
              <w:start w:w="90" w:type="dxa"/>
              <w:bottom w:w="70" w:type="dxa"/>
              <w:end w:w="90" w:type="dxa"/>
            </w:tcMar>
            <w:shd w:fill="F5F7F8"/>
          </w:tcPr>
          <w:p>
            <w:pPr>
              <w:spacing w:after="30" w:before="0"/>
            </w:pPr>
            <w:r>
              <w:rPr>
                <w:rFonts w:ascii="Aptos" w:hAnsi="Aptos"/>
                <w:sz w:val="16"/>
              </w:rPr>
              <w:t>Pitch deck loaded and locked before presentation.</w:t>
            </w:r>
          </w:p>
        </w:tc>
      </w:tr>
      <w:tr>
        <w:trPr>
          <w:cantSplit/>
        </w:trPr>
        <w:tc>
          <w:tcPr>
            <w:tcW w:type="dxa" w:w="2721"/>
            <w:vAlign w:val="center"/>
            <w:tcMar>
              <w:top w:w="70" w:type="dxa"/>
              <w:start w:w="90" w:type="dxa"/>
              <w:bottom w:w="70" w:type="dxa"/>
              <w:end w:w="90" w:type="dxa"/>
            </w:tcMar>
          </w:tcPr>
          <w:p>
            <w:pPr>
              <w:spacing w:after="30" w:before="0"/>
            </w:pPr>
            <w:r>
              <w:rPr>
                <w:rFonts w:ascii="Aptos" w:hAnsi="Aptos"/>
                <w:sz w:val="16"/>
              </w:rPr>
              <w:t>Presentation</w:t>
            </w:r>
          </w:p>
        </w:tc>
        <w:tc>
          <w:tcPr>
            <w:tcW w:type="dxa" w:w="8164"/>
            <w:vAlign w:val="center"/>
            <w:tcMar>
              <w:top w:w="70" w:type="dxa"/>
              <w:start w:w="90" w:type="dxa"/>
              <w:bottom w:w="70" w:type="dxa"/>
              <w:end w:w="90" w:type="dxa"/>
            </w:tcMar>
          </w:tcPr>
          <w:p>
            <w:pPr>
              <w:spacing w:after="30" w:before="0"/>
            </w:pPr>
            <w:r>
              <w:rPr>
                <w:rFonts w:ascii="Aptos" w:hAnsi="Aptos"/>
                <w:sz w:val="16"/>
              </w:rPr>
              <w:t>10 minutes; central timer; all three members speak.</w:t>
            </w:r>
          </w:p>
        </w:tc>
      </w:tr>
      <w:tr>
        <w:trPr>
          <w:cantSplit/>
        </w:trPr>
        <w:tc>
          <w:tcPr>
            <w:tcW w:type="dxa" w:w="2721"/>
            <w:vAlign w:val="center"/>
            <w:tcMar>
              <w:top w:w="70" w:type="dxa"/>
              <w:start w:w="90" w:type="dxa"/>
              <w:bottom w:w="70" w:type="dxa"/>
              <w:end w:w="90" w:type="dxa"/>
            </w:tcMar>
            <w:shd w:fill="F5F7F8"/>
          </w:tcPr>
          <w:p>
            <w:pPr>
              <w:spacing w:after="30" w:before="0"/>
            </w:pPr>
            <w:r>
              <w:rPr>
                <w:rFonts w:ascii="Aptos" w:hAnsi="Aptos"/>
                <w:sz w:val="16"/>
              </w:rPr>
              <w:t>Q&amp;A</w:t>
            </w:r>
          </w:p>
        </w:tc>
        <w:tc>
          <w:tcPr>
            <w:tcW w:type="dxa" w:w="8164"/>
            <w:vAlign w:val="center"/>
            <w:tcMar>
              <w:top w:w="70" w:type="dxa"/>
              <w:start w:w="90" w:type="dxa"/>
              <w:bottom w:w="70" w:type="dxa"/>
              <w:end w:w="90" w:type="dxa"/>
            </w:tcMar>
            <w:shd w:fill="F5F7F8"/>
          </w:tcPr>
          <w:p>
            <w:pPr>
              <w:spacing w:after="30" w:before="0"/>
            </w:pPr>
            <w:r>
              <w:rPr>
                <w:rFonts w:ascii="Aptos" w:hAnsi="Aptos"/>
                <w:sz w:val="16"/>
              </w:rPr>
              <w:t>Recommended 5 minutes structured panel questioning.</w:t>
            </w:r>
          </w:p>
        </w:tc>
      </w:tr>
      <w:tr>
        <w:trPr>
          <w:cantSplit/>
        </w:trPr>
        <w:tc>
          <w:tcPr>
            <w:tcW w:type="dxa" w:w="2721"/>
            <w:vAlign w:val="center"/>
            <w:tcMar>
              <w:top w:w="70" w:type="dxa"/>
              <w:start w:w="90" w:type="dxa"/>
              <w:bottom w:w="70" w:type="dxa"/>
              <w:end w:w="90" w:type="dxa"/>
            </w:tcMar>
          </w:tcPr>
          <w:p>
            <w:pPr>
              <w:spacing w:after="30" w:before="0"/>
            </w:pPr>
            <w:r>
              <w:rPr>
                <w:rFonts w:ascii="Aptos" w:hAnsi="Aptos"/>
                <w:sz w:val="16"/>
              </w:rPr>
              <w:t>Scoring</w:t>
            </w:r>
          </w:p>
        </w:tc>
        <w:tc>
          <w:tcPr>
            <w:tcW w:type="dxa" w:w="8164"/>
            <w:vAlign w:val="center"/>
            <w:tcMar>
              <w:top w:w="70" w:type="dxa"/>
              <w:start w:w="90" w:type="dxa"/>
              <w:bottom w:w="70" w:type="dxa"/>
              <w:end w:w="90" w:type="dxa"/>
            </w:tcMar>
          </w:tcPr>
          <w:p>
            <w:pPr>
              <w:spacing w:after="30" w:before="0"/>
            </w:pPr>
            <w:r>
              <w:rPr>
                <w:rFonts w:ascii="Aptos" w:hAnsi="Aptos"/>
                <w:sz w:val="16"/>
              </w:rPr>
              <w:t>Panel completes stage 5 and 6 scores; stages 1-4 are available from pre-assessment.</w:t>
            </w:r>
          </w:p>
        </w:tc>
      </w:tr>
      <w:tr>
        <w:trPr>
          <w:cantSplit/>
        </w:trPr>
        <w:tc>
          <w:tcPr>
            <w:tcW w:type="dxa" w:w="2721"/>
            <w:vAlign w:val="center"/>
            <w:tcMar>
              <w:top w:w="70" w:type="dxa"/>
              <w:start w:w="90" w:type="dxa"/>
              <w:bottom w:w="70" w:type="dxa"/>
              <w:end w:w="90" w:type="dxa"/>
            </w:tcMar>
            <w:shd w:fill="F5F7F8"/>
          </w:tcPr>
          <w:p>
            <w:pPr>
              <w:spacing w:after="30" w:before="0"/>
            </w:pPr>
            <w:r>
              <w:rPr>
                <w:rFonts w:ascii="Aptos" w:hAnsi="Aptos"/>
                <w:sz w:val="16"/>
              </w:rPr>
              <w:t>Moderation</w:t>
            </w:r>
          </w:p>
        </w:tc>
        <w:tc>
          <w:tcPr>
            <w:tcW w:type="dxa" w:w="8164"/>
            <w:vAlign w:val="center"/>
            <w:tcMar>
              <w:top w:w="70" w:type="dxa"/>
              <w:start w:w="90" w:type="dxa"/>
              <w:bottom w:w="70" w:type="dxa"/>
              <w:end w:w="90" w:type="dxa"/>
            </w:tcMar>
            <w:shd w:fill="F5F7F8"/>
          </w:tcPr>
          <w:p>
            <w:pPr>
              <w:spacing w:after="30" w:before="0"/>
            </w:pPr>
            <w:r>
              <w:rPr>
                <w:rFonts w:ascii="Aptos" w:hAnsi="Aptos"/>
                <w:sz w:val="16"/>
              </w:rPr>
              <w:t>Check missing marks, outliers and rubric consistency.</w:t>
            </w:r>
          </w:p>
        </w:tc>
      </w:tr>
      <w:tr>
        <w:trPr>
          <w:cantSplit/>
        </w:trPr>
        <w:tc>
          <w:tcPr>
            <w:tcW w:type="dxa" w:w="2721"/>
            <w:vAlign w:val="center"/>
            <w:tcMar>
              <w:top w:w="70" w:type="dxa"/>
              <w:start w:w="90" w:type="dxa"/>
              <w:bottom w:w="70" w:type="dxa"/>
              <w:end w:w="90" w:type="dxa"/>
            </w:tcMar>
          </w:tcPr>
          <w:p>
            <w:pPr>
              <w:spacing w:after="30" w:before="0"/>
            </w:pPr>
            <w:r>
              <w:rPr>
                <w:rFonts w:ascii="Aptos" w:hAnsi="Aptos"/>
                <w:sz w:val="16"/>
              </w:rPr>
              <w:t>Result lock</w:t>
            </w:r>
          </w:p>
        </w:tc>
        <w:tc>
          <w:tcPr>
            <w:tcW w:type="dxa" w:w="8164"/>
            <w:vAlign w:val="center"/>
            <w:tcMar>
              <w:top w:w="70" w:type="dxa"/>
              <w:start w:w="90" w:type="dxa"/>
              <w:bottom w:w="70" w:type="dxa"/>
              <w:end w:w="90" w:type="dxa"/>
            </w:tcMar>
          </w:tcPr>
          <w:p>
            <w:pPr>
              <w:spacing w:after="30" w:before="0"/>
            </w:pPr>
            <w:r>
              <w:rPr>
                <w:rFonts w:ascii="Aptos" w:hAnsi="Aptos"/>
                <w:sz w:val="16"/>
              </w:rPr>
              <w:t>Combine stages to 100; apply tie-break only if necessary.</w:t>
            </w:r>
          </w:p>
        </w:tc>
      </w:tr>
      <w:tr>
        <w:trPr>
          <w:cantSplit/>
        </w:trPr>
        <w:tc>
          <w:tcPr>
            <w:tcW w:type="dxa" w:w="2721"/>
            <w:vAlign w:val="center"/>
            <w:tcMar>
              <w:top w:w="70" w:type="dxa"/>
              <w:start w:w="90" w:type="dxa"/>
              <w:bottom w:w="70" w:type="dxa"/>
              <w:end w:w="90" w:type="dxa"/>
            </w:tcMar>
            <w:shd w:fill="F5F7F8"/>
          </w:tcPr>
          <w:p>
            <w:pPr>
              <w:spacing w:after="30" w:before="0"/>
            </w:pPr>
            <w:r>
              <w:rPr>
                <w:rFonts w:ascii="Aptos" w:hAnsi="Aptos"/>
                <w:sz w:val="16"/>
              </w:rPr>
              <w:t>Recognition</w:t>
            </w:r>
          </w:p>
        </w:tc>
        <w:tc>
          <w:tcPr>
            <w:tcW w:type="dxa" w:w="8164"/>
            <w:vAlign w:val="center"/>
            <w:tcMar>
              <w:top w:w="70" w:type="dxa"/>
              <w:start w:w="90" w:type="dxa"/>
              <w:bottom w:w="70" w:type="dxa"/>
              <w:end w:w="90" w:type="dxa"/>
            </w:tcMar>
            <w:shd w:fill="F5F7F8"/>
          </w:tcPr>
          <w:p>
            <w:pPr>
              <w:spacing w:after="30" w:before="0"/>
            </w:pPr>
            <w:r>
              <w:rPr>
                <w:rFonts w:ascii="Aptos" w:hAnsi="Aptos"/>
                <w:sz w:val="16"/>
              </w:rPr>
              <w:t>Publish team rank/award and approved certificate/badge.</w:t>
            </w:r>
          </w:p>
        </w:tc>
      </w:tr>
    </w:tbl>
    <w:p>
      <w:pPr>
        <w:widowControl/>
        <w:spacing w:after="20"/>
      </w:pPr>
    </w:p>
    <w:p>
      <w:pPr>
        <w:pStyle w:val="Heading2"/>
        <w:widowControl/>
      </w:pPr>
      <w:r>
        <w:t>Organizer Readiness Checklist</w:t>
      </w:r>
    </w:p>
    <w:p>
      <w:pPr>
        <w:pStyle w:val="ListBullet"/>
        <w:widowControl/>
        <w:spacing w:after="40"/>
        <w:ind w:left="255"/>
      </w:pPr>
      <w:r>
        <w:t>Website registration and three-member team validation tested.</w:t>
      </w:r>
    </w:p>
    <w:p>
      <w:pPr>
        <w:pStyle w:val="ListBullet"/>
        <w:widowControl/>
        <w:spacing w:after="40"/>
        <w:ind w:left="255"/>
      </w:pPr>
      <w:r>
        <w:t>Eligibility and category rules published.</w:t>
      </w:r>
    </w:p>
    <w:p>
      <w:pPr>
        <w:pStyle w:val="ListBullet"/>
        <w:widowControl/>
        <w:spacing w:after="40"/>
        <w:ind w:left="255"/>
      </w:pPr>
      <w:r>
        <w:t>Microbusiness Model Pack templates released.</w:t>
      </w:r>
    </w:p>
    <w:p>
      <w:pPr>
        <w:pStyle w:val="ListBullet"/>
        <w:widowControl/>
        <w:spacing w:after="40"/>
        <w:ind w:left="255"/>
      </w:pPr>
      <w:r>
        <w:t>Submission deadline and file format published.</w:t>
      </w:r>
    </w:p>
    <w:p>
      <w:pPr>
        <w:pStyle w:val="ListBullet"/>
        <w:widowControl/>
        <w:spacing w:after="40"/>
        <w:ind w:left="255"/>
      </w:pPr>
      <w:r>
        <w:t>All six rubrics finalized and judge guides calibrated.</w:t>
      </w:r>
    </w:p>
    <w:p>
      <w:pPr>
        <w:pStyle w:val="ListBullet"/>
        <w:widowControl/>
        <w:spacing w:after="40"/>
        <w:ind w:left="255"/>
      </w:pPr>
      <w:r>
        <w:t>Pitch deck upload/technical process tested.</w:t>
      </w:r>
    </w:p>
    <w:p>
      <w:pPr>
        <w:pStyle w:val="ListBullet"/>
        <w:widowControl/>
        <w:spacing w:after="40"/>
        <w:ind w:left="255"/>
      </w:pPr>
      <w:r>
        <w:t>10-minute presentation timer and 5-minute Q&amp;A procedure tested.</w:t>
      </w:r>
    </w:p>
    <w:p>
      <w:pPr>
        <w:pStyle w:val="ListBullet"/>
        <w:widowControl/>
        <w:spacing w:after="40"/>
        <w:ind w:left="255"/>
      </w:pPr>
      <w:r>
        <w:t>Panel question framework finalized.</w:t>
      </w:r>
    </w:p>
    <w:p>
      <w:pPr>
        <w:pStyle w:val="ListBullet"/>
        <w:widowControl/>
        <w:spacing w:after="40"/>
        <w:ind w:left="255"/>
      </w:pPr>
      <w:r>
        <w:t>Result calculation, moderation and tie-break logic tested.</w:t>
      </w:r>
    </w:p>
    <w:p>
      <w:pPr>
        <w:pStyle w:val="ListBullet"/>
        <w:widowControl/>
        <w:spacing w:after="40"/>
        <w:ind w:left="255"/>
      </w:pPr>
      <w:r>
        <w:t>Certificates/recognition and portfolio handoff process approved.</w:t>
      </w:r>
    </w:p>
    <w:p>
      <w:pPr>
        <w:pStyle w:val="Heading2"/>
        <w:widowControl/>
      </w:pPr>
      <w:r>
        <w:t>Document Control</w:t>
      </w:r>
    </w:p>
    <w:tbl>
      <w:tblPr>
        <w:tblStyle w:val="TableGrid"/>
        <w:tblW w:type="auto" w:w="0"/>
        <w:jc w:val="center"/>
        <w:tblLayout w:type="fixed"/>
        <w:tblLook w:firstColumn="1" w:firstRow="1" w:lastColumn="0" w:lastRow="0" w:noHBand="0" w:noVBand="1" w:val="04A0"/>
      </w:tblPr>
      <w:tblGrid>
        <w:gridCol w:w="5156"/>
        <w:gridCol w:w="5156"/>
      </w:tblGrid>
      <w:tr>
        <w:trPr>
          <w:cantSplit/>
          <w:tblHeader w:val="true"/>
        </w:trPr>
        <w:tc>
          <w:tcPr>
            <w:tcW w:type="dxa" w:w="2835"/>
            <w:vAlign w:val="center"/>
            <w:tcMar>
              <w:top w:w="70" w:type="dxa"/>
              <w:start w:w="90" w:type="dxa"/>
              <w:bottom w:w="70" w:type="dxa"/>
              <w:end w:w="90" w:type="dxa"/>
            </w:tcMar>
            <w:shd w:fill="17324D"/>
          </w:tcPr>
          <w:p>
            <w:pPr>
              <w:spacing w:after="30" w:before="0"/>
            </w:pPr>
            <w:r>
              <w:rPr>
                <w:rFonts w:ascii="Aptos" w:hAnsi="Aptos"/>
                <w:b/>
                <w:color w:val="FFFFFF"/>
                <w:sz w:val="16"/>
              </w:rPr>
              <w:t>Control Field</w:t>
            </w:r>
          </w:p>
        </w:tc>
        <w:tc>
          <w:tcPr>
            <w:tcW w:type="dxa" w:w="8050"/>
            <w:vAlign w:val="center"/>
            <w:tcMar>
              <w:top w:w="70" w:type="dxa"/>
              <w:start w:w="90" w:type="dxa"/>
              <w:bottom w:w="70" w:type="dxa"/>
              <w:end w:w="90" w:type="dxa"/>
            </w:tcMar>
            <w:shd w:fill="17324D"/>
          </w:tcPr>
          <w:p>
            <w:pPr>
              <w:spacing w:after="30" w:before="0"/>
            </w:pPr>
            <w:r>
              <w:rPr>
                <w:rFonts w:ascii="Aptos" w:hAnsi="Aptos"/>
                <w:b/>
                <w:color w:val="FFFFFF"/>
                <w:sz w:val="16"/>
              </w:rPr>
              <w:t>Record</w:t>
            </w:r>
          </w:p>
        </w:tc>
      </w:tr>
      <w:tr>
        <w:trPr>
          <w:cantSplit/>
        </w:trPr>
        <w:tc>
          <w:tcPr>
            <w:tcW w:type="dxa" w:w="2835"/>
            <w:vAlign w:val="center"/>
            <w:tcMar>
              <w:top w:w="70" w:type="dxa"/>
              <w:start w:w="90" w:type="dxa"/>
              <w:bottom w:w="70" w:type="dxa"/>
              <w:end w:w="90" w:type="dxa"/>
            </w:tcMar>
          </w:tcPr>
          <w:p>
            <w:pPr>
              <w:spacing w:after="30" w:before="0"/>
            </w:pPr>
            <w:r>
              <w:rPr>
                <w:rFonts w:ascii="Aptos" w:hAnsi="Aptos"/>
                <w:sz w:val="16"/>
              </w:rPr>
              <w:t>Manual version</w:t>
            </w:r>
          </w:p>
        </w:tc>
        <w:tc>
          <w:tcPr>
            <w:tcW w:type="dxa" w:w="8050"/>
            <w:vAlign w:val="center"/>
            <w:tcMar>
              <w:top w:w="70" w:type="dxa"/>
              <w:start w:w="90" w:type="dxa"/>
              <w:bottom w:w="70" w:type="dxa"/>
              <w:end w:w="90" w:type="dxa"/>
            </w:tcMar>
          </w:tcPr>
          <w:p>
            <w:pPr>
              <w:spacing w:after="30" w:before="0"/>
            </w:pPr>
            <w:r>
              <w:rPr>
                <w:rFonts w:ascii="Aptos" w:hAnsi="Aptos"/>
                <w:sz w:val="16"/>
              </w:rPr>
              <w:t>1.0</w:t>
            </w:r>
          </w:p>
        </w:tc>
      </w:tr>
      <w:tr>
        <w:trPr>
          <w:cantSplit/>
        </w:trPr>
        <w:tc>
          <w:tcPr>
            <w:tcW w:type="dxa" w:w="2835"/>
            <w:vAlign w:val="center"/>
            <w:tcMar>
              <w:top w:w="70" w:type="dxa"/>
              <w:start w:w="90" w:type="dxa"/>
              <w:bottom w:w="70" w:type="dxa"/>
              <w:end w:w="90" w:type="dxa"/>
            </w:tcMar>
            <w:shd w:fill="F5F7F8"/>
          </w:tcPr>
          <w:p>
            <w:pPr>
              <w:spacing w:after="30" w:before="0"/>
            </w:pPr>
            <w:r>
              <w:rPr>
                <w:rFonts w:ascii="Aptos" w:hAnsi="Aptos"/>
                <w:sz w:val="16"/>
              </w:rPr>
              <w:t>Competition</w:t>
            </w:r>
          </w:p>
        </w:tc>
        <w:tc>
          <w:tcPr>
            <w:tcW w:type="dxa" w:w="8050"/>
            <w:vAlign w:val="center"/>
            <w:tcMar>
              <w:top w:w="70" w:type="dxa"/>
              <w:start w:w="90" w:type="dxa"/>
              <w:bottom w:w="70" w:type="dxa"/>
              <w:end w:w="90" w:type="dxa"/>
            </w:tcMar>
            <w:shd w:fill="F5F7F8"/>
          </w:tcPr>
          <w:p>
            <w:pPr>
              <w:spacing w:after="30" w:before="0"/>
            </w:pPr>
            <w:r>
              <w:rPr>
                <w:rFonts w:ascii="Aptos" w:hAnsi="Aptos"/>
                <w:sz w:val="16"/>
              </w:rPr>
              <w:t>VentureMinds - Microbusiness Challenge</w:t>
            </w:r>
          </w:p>
        </w:tc>
      </w:tr>
      <w:tr>
        <w:trPr>
          <w:cantSplit/>
        </w:trPr>
        <w:tc>
          <w:tcPr>
            <w:tcW w:type="dxa" w:w="2835"/>
            <w:vAlign w:val="center"/>
            <w:tcMar>
              <w:top w:w="70" w:type="dxa"/>
              <w:start w:w="90" w:type="dxa"/>
              <w:bottom w:w="70" w:type="dxa"/>
              <w:end w:w="90" w:type="dxa"/>
            </w:tcMar>
          </w:tcPr>
          <w:p>
            <w:pPr>
              <w:spacing w:after="30" w:before="0"/>
            </w:pPr>
            <w:r>
              <w:rPr>
                <w:rFonts w:ascii="Aptos" w:hAnsi="Aptos"/>
                <w:sz w:val="16"/>
              </w:rPr>
              <w:t>Operating model</w:t>
            </w:r>
          </w:p>
        </w:tc>
        <w:tc>
          <w:tcPr>
            <w:tcW w:type="dxa" w:w="8050"/>
            <w:vAlign w:val="center"/>
            <w:tcMar>
              <w:top w:w="70" w:type="dxa"/>
              <w:start w:w="90" w:type="dxa"/>
              <w:bottom w:w="70" w:type="dxa"/>
              <w:end w:w="90" w:type="dxa"/>
            </w:tcMar>
          </w:tcPr>
          <w:p>
            <w:pPr>
              <w:spacing w:after="30" w:before="0"/>
            </w:pPr>
            <w:r>
              <w:rPr>
                <w:rFonts w:ascii="Aptos" w:hAnsi="Aptos"/>
                <w:sz w:val="16"/>
              </w:rPr>
              <w:t>Three-candidate microbusiness model submission + 10-minute pitch + panel defense</w:t>
            </w:r>
          </w:p>
        </w:tc>
      </w:tr>
      <w:tr>
        <w:trPr>
          <w:cantSplit/>
        </w:trPr>
        <w:tc>
          <w:tcPr>
            <w:tcW w:type="dxa" w:w="2835"/>
            <w:vAlign w:val="center"/>
            <w:tcMar>
              <w:top w:w="70" w:type="dxa"/>
              <w:start w:w="90" w:type="dxa"/>
              <w:bottom w:w="70" w:type="dxa"/>
              <w:end w:w="90" w:type="dxa"/>
            </w:tcMar>
            <w:shd w:fill="F5F7F8"/>
          </w:tcPr>
          <w:p>
            <w:pPr>
              <w:spacing w:after="30" w:before="0"/>
            </w:pPr>
            <w:r>
              <w:rPr>
                <w:rFonts w:ascii="Aptos" w:hAnsi="Aptos"/>
                <w:sz w:val="16"/>
              </w:rPr>
              <w:t>Domain</w:t>
            </w:r>
          </w:p>
        </w:tc>
        <w:tc>
          <w:tcPr>
            <w:tcW w:type="dxa" w:w="8050"/>
            <w:vAlign w:val="center"/>
            <w:tcMar>
              <w:top w:w="70" w:type="dxa"/>
              <w:start w:w="90" w:type="dxa"/>
              <w:bottom w:w="70" w:type="dxa"/>
              <w:end w:w="90" w:type="dxa"/>
            </w:tcMar>
            <w:shd w:fill="F5F7F8"/>
          </w:tcPr>
          <w:p>
            <w:pPr>
              <w:spacing w:after="30" w:before="0"/>
            </w:pPr>
            <w:r>
              <w:rPr>
                <w:rFonts w:ascii="Aptos" w:hAnsi="Aptos"/>
                <w:sz w:val="16"/>
              </w:rPr>
              <w:t>D6 - Enterprise, Financial &amp; Civic Development</w:t>
            </w:r>
          </w:p>
        </w:tc>
      </w:tr>
      <w:tr>
        <w:trPr>
          <w:cantSplit/>
        </w:trPr>
        <w:tc>
          <w:tcPr>
            <w:tcW w:type="dxa" w:w="2835"/>
            <w:vAlign w:val="center"/>
            <w:tcMar>
              <w:top w:w="70" w:type="dxa"/>
              <w:start w:w="90" w:type="dxa"/>
              <w:bottom w:w="70" w:type="dxa"/>
              <w:end w:w="90" w:type="dxa"/>
            </w:tcMar>
          </w:tcPr>
          <w:p>
            <w:pPr>
              <w:spacing w:after="30" w:before="0"/>
            </w:pPr>
            <w:r>
              <w:rPr>
                <w:rFonts w:ascii="Aptos" w:hAnsi="Aptos"/>
                <w:sz w:val="16"/>
              </w:rPr>
              <w:t>Core competencies</w:t>
            </w:r>
          </w:p>
        </w:tc>
        <w:tc>
          <w:tcPr>
            <w:tcW w:type="dxa" w:w="8050"/>
            <w:vAlign w:val="center"/>
            <w:tcMar>
              <w:top w:w="70" w:type="dxa"/>
              <w:start w:w="90" w:type="dxa"/>
              <w:bottom w:w="70" w:type="dxa"/>
              <w:end w:w="90" w:type="dxa"/>
            </w:tcMar>
          </w:tcPr>
          <w:p>
            <w:pPr>
              <w:spacing w:after="30" w:before="0"/>
            </w:pPr>
            <w:r>
              <w:rPr>
                <w:rFonts w:ascii="Aptos" w:hAnsi="Aptos"/>
                <w:sz w:val="16"/>
              </w:rPr>
              <w:t>C28 Collaboration &amp; Teamwork; C29 Entrepreneurship</w:t>
            </w:r>
          </w:p>
        </w:tc>
      </w:tr>
      <w:tr>
        <w:trPr>
          <w:cantSplit/>
        </w:trPr>
        <w:tc>
          <w:tcPr>
            <w:tcW w:type="dxa" w:w="2835"/>
            <w:vAlign w:val="center"/>
            <w:tcMar>
              <w:top w:w="70" w:type="dxa"/>
              <w:start w:w="90" w:type="dxa"/>
              <w:bottom w:w="70" w:type="dxa"/>
              <w:end w:w="90" w:type="dxa"/>
            </w:tcMar>
            <w:shd w:fill="F5F7F8"/>
          </w:tcPr>
          <w:p>
            <w:pPr>
              <w:spacing w:after="30" w:before="0"/>
            </w:pPr>
            <w:r>
              <w:rPr>
                <w:rFonts w:ascii="Aptos" w:hAnsi="Aptos"/>
                <w:sz w:val="16"/>
              </w:rPr>
              <w:t>Supporting competency</w:t>
            </w:r>
          </w:p>
        </w:tc>
        <w:tc>
          <w:tcPr>
            <w:tcW w:type="dxa" w:w="8050"/>
            <w:vAlign w:val="center"/>
            <w:tcMar>
              <w:top w:w="70" w:type="dxa"/>
              <w:start w:w="90" w:type="dxa"/>
              <w:bottom w:w="70" w:type="dxa"/>
              <w:end w:w="90" w:type="dxa"/>
            </w:tcMar>
            <w:shd w:fill="F5F7F8"/>
          </w:tcPr>
          <w:p>
            <w:pPr>
              <w:spacing w:after="30" w:before="0"/>
            </w:pPr>
            <w:r>
              <w:rPr>
                <w:rFonts w:ascii="Aptos" w:hAnsi="Aptos"/>
                <w:sz w:val="16"/>
              </w:rPr>
              <w:t>C27 Planning &amp; Organization</w:t>
            </w:r>
          </w:p>
        </w:tc>
      </w:tr>
      <w:tr>
        <w:trPr>
          <w:cantSplit/>
        </w:trPr>
        <w:tc>
          <w:tcPr>
            <w:tcW w:type="dxa" w:w="2835"/>
            <w:vAlign w:val="center"/>
            <w:tcMar>
              <w:top w:w="70" w:type="dxa"/>
              <w:start w:w="90" w:type="dxa"/>
              <w:bottom w:w="70" w:type="dxa"/>
              <w:end w:w="90" w:type="dxa"/>
            </w:tcMar>
          </w:tcPr>
          <w:p>
            <w:pPr>
              <w:spacing w:after="30" w:before="0"/>
            </w:pPr>
            <w:r>
              <w:rPr>
                <w:rFonts w:ascii="Aptos" w:hAnsi="Aptos"/>
                <w:sz w:val="16"/>
              </w:rPr>
              <w:t>Assessment model</w:t>
            </w:r>
          </w:p>
        </w:tc>
        <w:tc>
          <w:tcPr>
            <w:tcW w:type="dxa" w:w="8050"/>
            <w:vAlign w:val="center"/>
            <w:tcMar>
              <w:top w:w="70" w:type="dxa"/>
              <w:start w:w="90" w:type="dxa"/>
              <w:bottom w:w="70" w:type="dxa"/>
              <w:end w:w="90" w:type="dxa"/>
            </w:tcMar>
          </w:tcPr>
          <w:p>
            <w:pPr>
              <w:spacing w:after="30" w:before="0"/>
            </w:pPr>
            <w:r>
              <w:rPr>
                <w:rFonts w:ascii="Aptos" w:hAnsi="Aptos"/>
                <w:sz w:val="16"/>
              </w:rPr>
              <w:t>100 collective team marks with cumulative stage weightage</w:t>
            </w:r>
          </w:p>
        </w:tc>
      </w:tr>
      <w:tr>
        <w:trPr>
          <w:cantSplit/>
        </w:trPr>
        <w:tc>
          <w:tcPr>
            <w:tcW w:type="dxa" w:w="2835"/>
            <w:vAlign w:val="center"/>
            <w:tcMar>
              <w:top w:w="70" w:type="dxa"/>
              <w:start w:w="90" w:type="dxa"/>
              <w:bottom w:w="70" w:type="dxa"/>
              <w:end w:w="90" w:type="dxa"/>
            </w:tcMar>
            <w:shd w:fill="F5F7F8"/>
          </w:tcPr>
          <w:p>
            <w:pPr>
              <w:spacing w:after="30" w:before="0"/>
            </w:pPr>
            <w:r>
              <w:rPr>
                <w:rFonts w:ascii="Aptos" w:hAnsi="Aptos"/>
                <w:sz w:val="16"/>
              </w:rPr>
              <w:t>Approval status</w:t>
            </w:r>
          </w:p>
        </w:tc>
        <w:tc>
          <w:tcPr>
            <w:tcW w:type="dxa" w:w="8050"/>
            <w:vAlign w:val="center"/>
            <w:tcMar>
              <w:top w:w="70" w:type="dxa"/>
              <w:start w:w="90" w:type="dxa"/>
              <w:bottom w:w="70" w:type="dxa"/>
              <w:end w:w="90" w:type="dxa"/>
            </w:tcMar>
            <w:shd w:fill="F5F7F8"/>
          </w:tcPr>
          <w:p>
            <w:pPr>
              <w:spacing w:after="30" w:before="0"/>
            </w:pPr>
            <w:r>
              <w:rPr>
                <w:rFonts w:ascii="Aptos" w:hAnsi="Aptos"/>
                <w:sz w:val="16"/>
              </w:rPr>
              <w:t>Draft for organizer/director review</w:t>
            </w:r>
          </w:p>
        </w:tc>
      </w:tr>
      <w:tr>
        <w:trPr>
          <w:cantSplit/>
        </w:trPr>
        <w:tc>
          <w:tcPr>
            <w:tcW w:type="dxa" w:w="2835"/>
            <w:vAlign w:val="center"/>
            <w:tcMar>
              <w:top w:w="70" w:type="dxa"/>
              <w:start w:w="90" w:type="dxa"/>
              <w:bottom w:w="70" w:type="dxa"/>
              <w:end w:w="90" w:type="dxa"/>
            </w:tcMar>
          </w:tcPr>
          <w:p>
            <w:pPr>
              <w:spacing w:after="30" w:before="0"/>
            </w:pPr>
            <w:r>
              <w:rPr>
                <w:rFonts w:ascii="Aptos" w:hAnsi="Aptos"/>
                <w:sz w:val="16"/>
              </w:rPr>
              <w:t>Effective edition</w:t>
            </w:r>
          </w:p>
        </w:tc>
        <w:tc>
          <w:tcPr>
            <w:tcW w:type="dxa" w:w="8050"/>
            <w:vAlign w:val="center"/>
            <w:tcMar>
              <w:top w:w="70" w:type="dxa"/>
              <w:start w:w="90" w:type="dxa"/>
              <w:bottom w:w="70" w:type="dxa"/>
              <w:end w:w="90" w:type="dxa"/>
            </w:tcMar>
          </w:tcPr>
          <w:p>
            <w:pPr>
              <w:spacing w:after="30" w:before="0"/>
            </w:pPr>
            <w:r>
              <w:rPr>
                <w:rFonts w:ascii="Aptos" w:hAnsi="Aptos"/>
                <w:sz w:val="16"/>
              </w:rPr>
              <w:t>To be confirmed before registration launch</w:t>
            </w:r>
          </w:p>
        </w:tc>
      </w:tr>
      <w:tr>
        <w:trPr>
          <w:cantSplit/>
        </w:trPr>
        <w:tc>
          <w:tcPr>
            <w:tcW w:type="dxa" w:w="2835"/>
            <w:vAlign w:val="center"/>
            <w:tcMar>
              <w:top w:w="70" w:type="dxa"/>
              <w:start w:w="90" w:type="dxa"/>
              <w:bottom w:w="70" w:type="dxa"/>
              <w:end w:w="90" w:type="dxa"/>
            </w:tcMar>
            <w:shd w:fill="F5F7F8"/>
          </w:tcPr>
          <w:p>
            <w:pPr>
              <w:spacing w:after="30" w:before="0"/>
            </w:pPr>
            <w:r>
              <w:rPr>
                <w:rFonts w:ascii="Aptos" w:hAnsi="Aptos"/>
                <w:sz w:val="16"/>
              </w:rPr>
              <w:t>Change-control rule</w:t>
            </w:r>
          </w:p>
        </w:tc>
        <w:tc>
          <w:tcPr>
            <w:tcW w:type="dxa" w:w="8050"/>
            <w:vAlign w:val="center"/>
            <w:tcMar>
              <w:top w:w="70" w:type="dxa"/>
              <w:start w:w="90" w:type="dxa"/>
              <w:bottom w:w="70" w:type="dxa"/>
              <w:end w:w="90" w:type="dxa"/>
            </w:tcMar>
            <w:shd w:fill="F5F7F8"/>
          </w:tcPr>
          <w:p>
            <w:pPr>
              <w:spacing w:after="30" w:before="0"/>
            </w:pPr>
            <w:r>
              <w:rPr>
                <w:rFonts w:ascii="Aptos" w:hAnsi="Aptos"/>
                <w:sz w:val="16"/>
              </w:rPr>
              <w:t>Any change to eligibility, team size, marks, submission requirements, presentation time, fee, capacity or tie-break must be version-controlled and published before the affected competition cycle begins.</w:t>
            </w:r>
          </w:p>
        </w:tc>
      </w:tr>
    </w:tbl>
    <w:p>
      <w:pPr>
        <w:widowControl/>
        <w:spacing w:after="20"/>
      </w:pPr>
    </w:p>
    <w:tbl>
      <w:tblPr>
        <w:tblStyle w:val="TableGrid"/>
        <w:tblW w:type="auto" w:w="0"/>
        <w:tblLayout w:type="autofit"/>
        <w:tblLook w:firstColumn="1" w:firstRow="1" w:lastColumn="0" w:lastRow="0" w:noHBand="0" w:noVBand="1" w:val="04A0"/>
      </w:tblPr>
      <w:tblGrid>
        <w:gridCol w:w="10312"/>
      </w:tblGrid>
      <w:tr>
        <w:tc>
          <w:tcPr>
            <w:tcW w:type="dxa" w:w="10312"/>
            <w:shd w:fill="FFF4DB"/>
            <w:tcMar>
              <w:top w:w="90" w:type="dxa"/>
              <w:start w:w="120" w:type="dxa"/>
              <w:bottom w:w="90" w:type="dxa"/>
              <w:end w:w="120" w:type="dxa"/>
            </w:tcMar>
          </w:tcPr>
          <w:p>
            <w:pPr>
              <w:spacing w:after="40"/>
            </w:pPr>
            <w:r>
              <w:rPr>
                <w:b/>
                <w:color w:val="0E6B67"/>
              </w:rPr>
              <w:t xml:space="preserve">Framework integrity statement:  </w:t>
            </w:r>
            <w:r>
              <w:t>VentureMinds is an evidence-generating competition within the Future Competency Series. Team rank records achievement; individual competency evidence and proficiency must remain separately evidence-based.</w:t>
            </w:r>
          </w:p>
        </w:tc>
      </w:tr>
    </w:tbl>
    <w:p>
      <w:pPr>
        <w:widowControl/>
        <w:spacing w:after="20"/>
      </w:pPr>
    </w:p>
    <w:sectPr w:rsidR="00FC693F" w:rsidRPr="0006063C" w:rsidSect="00034616">
      <w:headerReference w:type="default" r:id="rId9"/>
      <w:footerReference w:type="default" r:id="rId10"/>
      <w:pgSz w:w="12240" w:h="15840"/>
      <w:pgMar w:top="964"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717C"/>
        <w:sz w:val="15"/>
      </w:rPr>
      <w:t>VentureMinds | Complete Operations Manual | Version 1.0 |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0E6B67"/>
        <w:sz w:val="16"/>
      </w:rPr>
      <w:t>VENTUREMINDS  |  FUTURE COMPETENCY SERIES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color w:val="23313F"/>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ptos Display" w:hAnsi="Aptos Display"/>
      <w:b/>
      <w:bCs/>
      <w:color w:val="17324D"/>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ptos" w:hAnsi="Aptos"/>
      <w:b/>
      <w:bCs/>
      <w:color w:val="0E6B67"/>
      <w:sz w:val="25"/>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ptos" w:hAnsi="Aptos"/>
      <w:b/>
      <w:bCs/>
      <w:color w:val="17324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17324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VMLabel">
    <w:name w:val="VM Label"/>
    <w:pPr>
      <w:keepNext/>
      <w:spacing w:after="40"/>
    </w:pPr>
    <w:rPr>
      <w:rFonts w:ascii="Aptos" w:hAnsi="Aptos"/>
      <w:b/>
      <w:color w:val="0E6B67"/>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